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0C" w:rsidRDefault="00E6570C" w:rsidP="00E6570C">
      <w:pPr>
        <w:pStyle w:val="Default"/>
      </w:pPr>
    </w:p>
    <w:p w:rsidR="00E6570C" w:rsidRPr="00E6570C" w:rsidRDefault="00E6570C" w:rsidP="00E6570C">
      <w:pPr>
        <w:pStyle w:val="Default"/>
        <w:rPr>
          <w:b/>
          <w:bCs/>
          <w:color w:val="632423" w:themeColor="accent2" w:themeShade="80"/>
          <w:sz w:val="36"/>
          <w:szCs w:val="36"/>
        </w:rPr>
      </w:pPr>
      <w:r>
        <w:t xml:space="preserve"> </w:t>
      </w:r>
      <w:r w:rsidR="001F070B">
        <w:rPr>
          <w:b/>
          <w:bCs/>
          <w:color w:val="632423" w:themeColor="accent2" w:themeShade="80"/>
          <w:sz w:val="36"/>
          <w:szCs w:val="36"/>
        </w:rPr>
        <w:t>Obowiązek meldunkowy cudzoziemców</w:t>
      </w:r>
      <w:r w:rsidRPr="00E6570C">
        <w:rPr>
          <w:b/>
          <w:bCs/>
          <w:color w:val="632423" w:themeColor="accent2" w:themeShade="80"/>
          <w:sz w:val="36"/>
          <w:szCs w:val="36"/>
        </w:rPr>
        <w:t xml:space="preserve"> </w:t>
      </w:r>
    </w:p>
    <w:p w:rsidR="00E6570C" w:rsidRDefault="00E6570C" w:rsidP="00E6570C">
      <w:pPr>
        <w:pStyle w:val="Default"/>
        <w:spacing w:line="360" w:lineRule="auto"/>
        <w:jc w:val="both"/>
        <w:rPr>
          <w:sz w:val="36"/>
          <w:szCs w:val="36"/>
        </w:rPr>
      </w:pPr>
    </w:p>
    <w:p w:rsidR="001F070B" w:rsidRPr="001F070B" w:rsidRDefault="001F070B" w:rsidP="00E6570C">
      <w:pPr>
        <w:pStyle w:val="Default"/>
        <w:spacing w:line="360" w:lineRule="auto"/>
        <w:jc w:val="both"/>
      </w:pPr>
      <w:r w:rsidRPr="001F070B">
        <w:t>Cudzoziemiec przebywający na terytorium Rzeczypospolitej Polskiej jest zobowiązany wykonywać obowiązek meldunkowy</w:t>
      </w:r>
      <w:r>
        <w:t>.</w:t>
      </w:r>
    </w:p>
    <w:p w:rsidR="001F070B" w:rsidRPr="001F070B" w:rsidRDefault="001F070B" w:rsidP="001F070B">
      <w:pPr>
        <w:pStyle w:val="NormalnyWeb"/>
        <w:numPr>
          <w:ilvl w:val="0"/>
          <w:numId w:val="5"/>
        </w:numPr>
        <w:spacing w:after="0" w:afterAutospacing="0"/>
        <w:jc w:val="both"/>
      </w:pPr>
      <w:r w:rsidRPr="001F070B">
        <w:rPr>
          <w:rStyle w:val="Pogrubienie"/>
          <w:b w:val="0"/>
        </w:rPr>
        <w:t>Cudzoziemiec</w:t>
      </w:r>
      <w:r w:rsidRPr="001F070B">
        <w:t xml:space="preserve"> będący obywatelem państwa członkowskiego Unii Europejskiej, Europejskiego Porozumienia o Wolnym Handlu (EFTA) – strony umowy </w:t>
      </w:r>
      <w:r>
        <w:t xml:space="preserve">                           </w:t>
      </w:r>
      <w:r w:rsidRPr="001F070B">
        <w:t xml:space="preserve">o Europejskim Obszarze Gospodarczym lub obywatelem Konfederacji Szwajcarskiej, przebywający na terytorium Rzeczypospolitej Polskiej, </w:t>
      </w:r>
      <w:r w:rsidRPr="001F070B">
        <w:rPr>
          <w:rStyle w:val="Pogrubienie"/>
          <w:b w:val="0"/>
        </w:rPr>
        <w:t>jest obowiązany zameldować się w miejscu pobytu stałego lub czasowego  najpóźniej w 30. dniu, licząc od dnia przybycia do tego miejsca</w:t>
      </w:r>
      <w:r w:rsidRPr="001F070B">
        <w:rPr>
          <w:rStyle w:val="Pogrubienie"/>
        </w:rPr>
        <w:t xml:space="preserve">, </w:t>
      </w:r>
      <w:r w:rsidRPr="001F070B">
        <w:t xml:space="preserve">chyba, że jego pobyt na terytorium RP nie przekracza </w:t>
      </w:r>
      <w:r w:rsidR="00A436FD">
        <w:t>30</w:t>
      </w:r>
      <w:r w:rsidRPr="001F070B">
        <w:t xml:space="preserve"> dni. </w:t>
      </w:r>
    </w:p>
    <w:p w:rsidR="001F070B" w:rsidRPr="001F070B" w:rsidRDefault="001F070B" w:rsidP="001F070B">
      <w:pPr>
        <w:pStyle w:val="NormalnyWeb"/>
        <w:numPr>
          <w:ilvl w:val="0"/>
          <w:numId w:val="5"/>
        </w:numPr>
        <w:spacing w:after="0" w:afterAutospacing="0"/>
        <w:jc w:val="both"/>
      </w:pPr>
      <w:r w:rsidRPr="001F070B">
        <w:t xml:space="preserve"> Członek rodziny cudzoziemca, wymienionego w pkt. 1, niebędącego obywatelem państwa członkowskiego Unii Europejskiej, Europejskiego Porozumienia o Wolnym Handlu (EFTA) – strony umowy o Europejskim Obszarze Gospodarczym lub obywatelem Konfederacji Szwajcarskiej, przebywający na terytorium Rzeczypospolitej Polskiej, jest obowiązany zameldować się w miejscu pobytu stałego lub czasowego najpóźniej w 30. dniu, licząc od dnia przybycia do tego miejsca, chyba, że jego pobyt na terytorium RP nie przekracza </w:t>
      </w:r>
      <w:r w:rsidR="00A436FD">
        <w:t>30</w:t>
      </w:r>
      <w:r w:rsidRPr="001F070B">
        <w:t xml:space="preserve"> dni. </w:t>
      </w:r>
    </w:p>
    <w:p w:rsidR="00A436FD" w:rsidRPr="001F070B" w:rsidRDefault="001F070B" w:rsidP="00A436FD">
      <w:pPr>
        <w:pStyle w:val="NormalnyWeb"/>
        <w:numPr>
          <w:ilvl w:val="0"/>
          <w:numId w:val="5"/>
        </w:numPr>
        <w:spacing w:after="0" w:afterAutospacing="0"/>
        <w:jc w:val="both"/>
      </w:pPr>
      <w:r w:rsidRPr="001F070B">
        <w:t xml:space="preserve"> Cudzoziemiec, niewymieniony w pkt. 1 i 2, przybywający na terytorium Rzeczypospolitej Polskiej, jest obowiązany zameldować się w miejscu pobytu stałego lub czasowego najpóźniej w 4. dniu, licząc od dnia przybycia do tego miejsca, chyba, że jego pobyt na terytorium RP nie przekracza </w:t>
      </w:r>
      <w:r w:rsidR="0015123B">
        <w:t>30</w:t>
      </w:r>
      <w:r w:rsidRPr="001F070B">
        <w:t xml:space="preserve"> dni. </w:t>
      </w:r>
    </w:p>
    <w:p w:rsidR="001F070B" w:rsidRDefault="001F070B" w:rsidP="00E6570C">
      <w:pPr>
        <w:pStyle w:val="Default"/>
        <w:spacing w:line="360" w:lineRule="auto"/>
        <w:jc w:val="both"/>
        <w:rPr>
          <w:sz w:val="36"/>
          <w:szCs w:val="36"/>
        </w:rPr>
      </w:pPr>
    </w:p>
    <w:p w:rsidR="00E6570C" w:rsidRDefault="00E6570C" w:rsidP="00E6570C">
      <w:pPr>
        <w:pStyle w:val="Default"/>
        <w:spacing w:line="360" w:lineRule="auto"/>
        <w:jc w:val="both"/>
        <w:rPr>
          <w:sz w:val="23"/>
          <w:szCs w:val="23"/>
        </w:rPr>
      </w:pPr>
      <w:r>
        <w:rPr>
          <w:sz w:val="23"/>
          <w:szCs w:val="23"/>
        </w:rPr>
        <w:t xml:space="preserve">Zameldowania na pobyt </w:t>
      </w:r>
      <w:r w:rsidR="001F070B">
        <w:rPr>
          <w:sz w:val="23"/>
          <w:szCs w:val="23"/>
        </w:rPr>
        <w:t xml:space="preserve">stały lub </w:t>
      </w:r>
      <w:r>
        <w:rPr>
          <w:sz w:val="23"/>
          <w:szCs w:val="23"/>
        </w:rPr>
        <w:t xml:space="preserve">czasowy dokonuje się </w:t>
      </w:r>
      <w:r w:rsidRPr="00E6570C">
        <w:rPr>
          <w:sz w:val="23"/>
          <w:szCs w:val="23"/>
          <w:u w:val="single"/>
        </w:rPr>
        <w:t>osobiście</w:t>
      </w:r>
      <w:r>
        <w:rPr>
          <w:sz w:val="23"/>
          <w:szCs w:val="23"/>
        </w:rPr>
        <w:t xml:space="preserve"> lub przez </w:t>
      </w:r>
      <w:r w:rsidRPr="00E6570C">
        <w:rPr>
          <w:sz w:val="23"/>
          <w:szCs w:val="23"/>
          <w:u w:val="single"/>
        </w:rPr>
        <w:t>pełnomocnika</w:t>
      </w:r>
      <w:r>
        <w:rPr>
          <w:sz w:val="23"/>
          <w:szCs w:val="23"/>
        </w:rPr>
        <w:t xml:space="preserve">, legitymującego się pełnomocnictwem udzielonym w formie, o której mowa w art. 33 § 2 ustawy z dnia 14 czerwca 1960 r. - Kodeks postępowania administracyjnego po okazaniu przez pełnomocnika do wglądu jego dowodu osobistego lub paszportu. </w:t>
      </w:r>
    </w:p>
    <w:p w:rsidR="00E6570C" w:rsidRDefault="00E6570C" w:rsidP="00E6570C">
      <w:pPr>
        <w:pStyle w:val="Default"/>
        <w:spacing w:line="360" w:lineRule="auto"/>
        <w:jc w:val="both"/>
        <w:rPr>
          <w:sz w:val="23"/>
          <w:szCs w:val="23"/>
        </w:rPr>
      </w:pPr>
    </w:p>
    <w:p w:rsidR="00E6570C" w:rsidRDefault="00E6570C" w:rsidP="00E6570C">
      <w:pPr>
        <w:pStyle w:val="Default"/>
        <w:spacing w:line="360" w:lineRule="auto"/>
        <w:jc w:val="both"/>
        <w:rPr>
          <w:sz w:val="23"/>
          <w:szCs w:val="23"/>
        </w:rPr>
      </w:pPr>
      <w:r>
        <w:rPr>
          <w:sz w:val="23"/>
          <w:szCs w:val="23"/>
        </w:rPr>
        <w:t xml:space="preserve">Za osobę nieposiadającą zdolności do czynności prawnych lub posiadającą ograniczoną zdolność do czynności prawnych zameldowania dokonuje jej przedstawiciel ustawowy, opiekun prawny lub inna osoba sprawująca nad nią fizyczną opiekę w miejscu ich wspólnego pobytu. </w:t>
      </w:r>
    </w:p>
    <w:p w:rsidR="00E6570C" w:rsidRDefault="00E6570C" w:rsidP="00E6570C">
      <w:pPr>
        <w:pStyle w:val="Default"/>
        <w:rPr>
          <w:sz w:val="23"/>
          <w:szCs w:val="23"/>
        </w:rPr>
      </w:pPr>
    </w:p>
    <w:p w:rsidR="00E6570C" w:rsidRPr="00E6570C" w:rsidRDefault="00E6570C" w:rsidP="00E6570C">
      <w:pPr>
        <w:pStyle w:val="Default"/>
        <w:rPr>
          <w:b/>
          <w:bCs/>
          <w:sz w:val="27"/>
          <w:szCs w:val="27"/>
          <w:u w:val="single"/>
        </w:rPr>
      </w:pPr>
      <w:r w:rsidRPr="00E6570C">
        <w:rPr>
          <w:b/>
          <w:bCs/>
          <w:sz w:val="27"/>
          <w:szCs w:val="27"/>
          <w:u w:val="single"/>
        </w:rPr>
        <w:t>Wymagan</w:t>
      </w:r>
      <w:r w:rsidR="001F070B">
        <w:rPr>
          <w:b/>
          <w:bCs/>
          <w:sz w:val="27"/>
          <w:szCs w:val="27"/>
          <w:u w:val="single"/>
        </w:rPr>
        <w:t>e dokumenty do zameldowania na pobyt stały:</w:t>
      </w:r>
    </w:p>
    <w:p w:rsidR="00E6570C" w:rsidRDefault="00E6570C" w:rsidP="00E6570C">
      <w:pPr>
        <w:pStyle w:val="Default"/>
        <w:rPr>
          <w:sz w:val="27"/>
          <w:szCs w:val="27"/>
        </w:rPr>
      </w:pPr>
    </w:p>
    <w:p w:rsidR="00E6570C" w:rsidRDefault="00E6570C" w:rsidP="00E6570C">
      <w:pPr>
        <w:pStyle w:val="Default"/>
        <w:numPr>
          <w:ilvl w:val="0"/>
          <w:numId w:val="1"/>
        </w:numPr>
        <w:spacing w:before="100" w:beforeAutospacing="1" w:after="100" w:afterAutospacing="1" w:line="360" w:lineRule="auto"/>
        <w:jc w:val="both"/>
        <w:rPr>
          <w:sz w:val="23"/>
          <w:szCs w:val="23"/>
        </w:rPr>
      </w:pPr>
      <w:r>
        <w:rPr>
          <w:b/>
          <w:bCs/>
          <w:sz w:val="23"/>
          <w:szCs w:val="23"/>
        </w:rPr>
        <w:t xml:space="preserve">druk meldunkowy – zgłoszenie pobytu czasowego- potwierdzony </w:t>
      </w:r>
      <w:r>
        <w:rPr>
          <w:sz w:val="23"/>
          <w:szCs w:val="23"/>
        </w:rPr>
        <w:t xml:space="preserve">przez właściciela lub inny podmiot dysponujący tytułem prawnym, </w:t>
      </w:r>
    </w:p>
    <w:p w:rsidR="00E6570C" w:rsidRDefault="00E6570C" w:rsidP="001F070B">
      <w:pPr>
        <w:pStyle w:val="Default"/>
        <w:numPr>
          <w:ilvl w:val="0"/>
          <w:numId w:val="1"/>
        </w:numPr>
        <w:spacing w:before="100" w:beforeAutospacing="1" w:after="100" w:afterAutospacing="1" w:line="360" w:lineRule="auto"/>
        <w:jc w:val="both"/>
        <w:rPr>
          <w:sz w:val="23"/>
          <w:szCs w:val="23"/>
        </w:rPr>
      </w:pPr>
      <w:r>
        <w:rPr>
          <w:b/>
          <w:bCs/>
          <w:sz w:val="23"/>
          <w:szCs w:val="23"/>
        </w:rPr>
        <w:lastRenderedPageBreak/>
        <w:t xml:space="preserve">dokument potwierdzający tytuł prawny </w:t>
      </w:r>
      <w:r>
        <w:rPr>
          <w:sz w:val="23"/>
          <w:szCs w:val="23"/>
        </w:rPr>
        <w:t xml:space="preserve">do </w:t>
      </w:r>
      <w:r>
        <w:rPr>
          <w:b/>
          <w:bCs/>
          <w:sz w:val="23"/>
          <w:szCs w:val="23"/>
        </w:rPr>
        <w:t>nieruchomości (</w:t>
      </w:r>
      <w:r>
        <w:rPr>
          <w:sz w:val="23"/>
          <w:szCs w:val="23"/>
        </w:rPr>
        <w:t xml:space="preserve">np. akt notarialny, wypis z księgi wieczystej, przydział mieszkania spółdzielczego, służbowego, zawiadomienie o nadaniu numeru porządkowego nieruchomości, umowa najmu + aneksy), </w:t>
      </w:r>
    </w:p>
    <w:p w:rsidR="00E6570C" w:rsidRDefault="00E6570C" w:rsidP="00E6570C">
      <w:pPr>
        <w:pStyle w:val="Default"/>
        <w:numPr>
          <w:ilvl w:val="0"/>
          <w:numId w:val="1"/>
        </w:numPr>
        <w:spacing w:before="100" w:beforeAutospacing="1" w:after="100" w:afterAutospacing="1" w:line="360" w:lineRule="auto"/>
        <w:jc w:val="both"/>
        <w:rPr>
          <w:sz w:val="23"/>
          <w:szCs w:val="23"/>
        </w:rPr>
      </w:pPr>
      <w:r>
        <w:rPr>
          <w:b/>
          <w:bCs/>
          <w:sz w:val="23"/>
          <w:szCs w:val="23"/>
        </w:rPr>
        <w:t xml:space="preserve">pełnomocnictwo </w:t>
      </w:r>
      <w:r>
        <w:rPr>
          <w:sz w:val="23"/>
          <w:szCs w:val="23"/>
        </w:rPr>
        <w:t>(w przypadku działania jako pełnomocnik) i dowód osobisty lub paszport p</w:t>
      </w:r>
      <w:r w:rsidR="001F070B">
        <w:rPr>
          <w:sz w:val="23"/>
          <w:szCs w:val="23"/>
        </w:rPr>
        <w:t>ełnomocnika,</w:t>
      </w:r>
    </w:p>
    <w:p w:rsidR="00DE4A1E" w:rsidRPr="00DE4A1E" w:rsidRDefault="001F070B" w:rsidP="00E6570C">
      <w:pPr>
        <w:pStyle w:val="Default"/>
        <w:numPr>
          <w:ilvl w:val="0"/>
          <w:numId w:val="1"/>
        </w:numPr>
        <w:spacing w:before="100" w:beforeAutospacing="1" w:after="100" w:afterAutospacing="1" w:line="360" w:lineRule="auto"/>
        <w:jc w:val="both"/>
        <w:rPr>
          <w:b/>
          <w:bCs/>
          <w:sz w:val="27"/>
          <w:szCs w:val="27"/>
          <w:u w:val="single"/>
        </w:rPr>
      </w:pPr>
      <w:r w:rsidRPr="00DE4A1E">
        <w:rPr>
          <w:b/>
          <w:sz w:val="23"/>
          <w:szCs w:val="23"/>
        </w:rPr>
        <w:t>karta pobytu</w:t>
      </w:r>
      <w:r w:rsidRPr="00DE4A1E">
        <w:rPr>
          <w:sz w:val="23"/>
          <w:szCs w:val="23"/>
        </w:rPr>
        <w:t xml:space="preserve"> wydana w związku z udzieleniem zezwolenia na pobyt stały</w:t>
      </w:r>
      <w:r w:rsidR="00DE4A1E" w:rsidRPr="00DE4A1E">
        <w:rPr>
          <w:sz w:val="23"/>
          <w:szCs w:val="23"/>
        </w:rPr>
        <w:t xml:space="preserve">, zezwolenie na pobyt stały rezydenta długoterminowego UE, zgoda na pobyt ze względów humanitarnych, ochrony uzupełniającej, albo nadaniem statusu uchodźcy w RP, dokument „zgoda na pobyt tolerowany”, zezwolenie na pobyt stały, zezwolenie na pobyt stały rezydenta długoterminowego RP, </w:t>
      </w:r>
    </w:p>
    <w:p w:rsidR="00DE4A1E" w:rsidRPr="00DE4A1E" w:rsidRDefault="00DE4A1E" w:rsidP="00DE4A1E">
      <w:pPr>
        <w:pStyle w:val="Default"/>
        <w:numPr>
          <w:ilvl w:val="0"/>
          <w:numId w:val="1"/>
        </w:numPr>
        <w:spacing w:before="100" w:beforeAutospacing="1" w:after="100" w:afterAutospacing="1" w:line="360" w:lineRule="auto"/>
        <w:jc w:val="both"/>
        <w:rPr>
          <w:b/>
          <w:bCs/>
          <w:sz w:val="27"/>
          <w:szCs w:val="27"/>
          <w:u w:val="single"/>
        </w:rPr>
      </w:pPr>
      <w:r w:rsidRPr="00DE4A1E">
        <w:rPr>
          <w:b/>
          <w:sz w:val="23"/>
          <w:szCs w:val="23"/>
        </w:rPr>
        <w:t>ważny dokument podróży</w:t>
      </w:r>
      <w:r>
        <w:rPr>
          <w:sz w:val="23"/>
          <w:szCs w:val="23"/>
        </w:rPr>
        <w:t xml:space="preserve"> lub inny dokument potwierdzający jego tożsamość                         i obywatelstwo oraz ważny dokument potwierdzający prawo stałego pobytu albo zaświadczenie o zarejestrowaniu pobytu obywatela UE lub oświadczenie                                    o zarejestrowaniu pobytu na terytorium RP.</w:t>
      </w:r>
    </w:p>
    <w:p w:rsidR="00DE4A1E" w:rsidRDefault="00DE4A1E" w:rsidP="00DE4A1E">
      <w:pPr>
        <w:pStyle w:val="Default"/>
        <w:spacing w:before="100" w:beforeAutospacing="1" w:after="100" w:afterAutospacing="1" w:line="360" w:lineRule="auto"/>
        <w:jc w:val="both"/>
        <w:rPr>
          <w:b/>
          <w:bCs/>
          <w:sz w:val="27"/>
          <w:szCs w:val="27"/>
          <w:u w:val="single"/>
        </w:rPr>
      </w:pPr>
      <w:r w:rsidRPr="00DE4A1E">
        <w:rPr>
          <w:b/>
          <w:bCs/>
          <w:sz w:val="27"/>
          <w:szCs w:val="27"/>
          <w:u w:val="single"/>
        </w:rPr>
        <w:t>Wymagane dokumenty do zameldowania na pobyt czasowy:</w:t>
      </w:r>
    </w:p>
    <w:p w:rsidR="00DE4A1E" w:rsidRDefault="00DE4A1E" w:rsidP="00DE4A1E">
      <w:pPr>
        <w:pStyle w:val="Default"/>
        <w:numPr>
          <w:ilvl w:val="0"/>
          <w:numId w:val="1"/>
        </w:numPr>
        <w:spacing w:before="100" w:beforeAutospacing="1" w:after="100" w:afterAutospacing="1" w:line="360" w:lineRule="auto"/>
        <w:jc w:val="both"/>
        <w:rPr>
          <w:sz w:val="23"/>
          <w:szCs w:val="23"/>
        </w:rPr>
      </w:pPr>
      <w:r>
        <w:rPr>
          <w:b/>
          <w:bCs/>
          <w:sz w:val="23"/>
          <w:szCs w:val="23"/>
        </w:rPr>
        <w:t xml:space="preserve">druk meldunkowy – zgłoszenie pobytu czasowego- potwierdzony </w:t>
      </w:r>
      <w:r>
        <w:rPr>
          <w:sz w:val="23"/>
          <w:szCs w:val="23"/>
        </w:rPr>
        <w:t xml:space="preserve">przez właściciela lub inny podmiot dysponujący tytułem prawnym, </w:t>
      </w:r>
    </w:p>
    <w:p w:rsidR="00DE4A1E" w:rsidRDefault="00DE4A1E" w:rsidP="00DE4A1E">
      <w:pPr>
        <w:pStyle w:val="Default"/>
        <w:numPr>
          <w:ilvl w:val="0"/>
          <w:numId w:val="1"/>
        </w:numPr>
        <w:spacing w:before="100" w:beforeAutospacing="1" w:after="100" w:afterAutospacing="1" w:line="360" w:lineRule="auto"/>
        <w:jc w:val="both"/>
        <w:rPr>
          <w:sz w:val="23"/>
          <w:szCs w:val="23"/>
        </w:rPr>
      </w:pPr>
      <w:r>
        <w:rPr>
          <w:b/>
          <w:bCs/>
          <w:sz w:val="23"/>
          <w:szCs w:val="23"/>
        </w:rPr>
        <w:t xml:space="preserve">dokument potwierdzający tytuł prawny </w:t>
      </w:r>
      <w:r>
        <w:rPr>
          <w:sz w:val="23"/>
          <w:szCs w:val="23"/>
        </w:rPr>
        <w:t xml:space="preserve">do </w:t>
      </w:r>
      <w:r>
        <w:rPr>
          <w:b/>
          <w:bCs/>
          <w:sz w:val="23"/>
          <w:szCs w:val="23"/>
        </w:rPr>
        <w:t>nieruchomości (</w:t>
      </w:r>
      <w:r>
        <w:rPr>
          <w:sz w:val="23"/>
          <w:szCs w:val="23"/>
        </w:rPr>
        <w:t xml:space="preserve">np. akt notarialny, wypis z księgi wieczystej, przydział mieszkania spółdzielczego, służbowego, zawiadomienie o nadaniu numeru porządkowego nieruchomości, umowa najmu + aneksy), </w:t>
      </w:r>
    </w:p>
    <w:p w:rsidR="00DE4A1E" w:rsidRDefault="00DE4A1E" w:rsidP="00DE4A1E">
      <w:pPr>
        <w:pStyle w:val="Default"/>
        <w:numPr>
          <w:ilvl w:val="0"/>
          <w:numId w:val="1"/>
        </w:numPr>
        <w:spacing w:before="100" w:beforeAutospacing="1" w:after="100" w:afterAutospacing="1" w:line="360" w:lineRule="auto"/>
        <w:jc w:val="both"/>
        <w:rPr>
          <w:sz w:val="23"/>
          <w:szCs w:val="23"/>
        </w:rPr>
      </w:pPr>
      <w:r>
        <w:rPr>
          <w:b/>
          <w:bCs/>
          <w:sz w:val="23"/>
          <w:szCs w:val="23"/>
        </w:rPr>
        <w:t xml:space="preserve">pełnomocnictwo </w:t>
      </w:r>
      <w:r>
        <w:rPr>
          <w:sz w:val="23"/>
          <w:szCs w:val="23"/>
        </w:rPr>
        <w:t>(w przypadku działania jako pełnomocnik) i dowód osobisty lub paszport pełnomocnika,</w:t>
      </w:r>
    </w:p>
    <w:p w:rsidR="00DE4A1E" w:rsidRPr="00463549" w:rsidRDefault="00DE4A1E" w:rsidP="00DE4A1E">
      <w:pPr>
        <w:pStyle w:val="Default"/>
        <w:numPr>
          <w:ilvl w:val="0"/>
          <w:numId w:val="1"/>
        </w:numPr>
        <w:spacing w:before="100" w:beforeAutospacing="1" w:after="100" w:afterAutospacing="1" w:line="360" w:lineRule="auto"/>
        <w:jc w:val="both"/>
        <w:rPr>
          <w:sz w:val="23"/>
          <w:szCs w:val="23"/>
        </w:rPr>
      </w:pPr>
      <w:r>
        <w:rPr>
          <w:b/>
          <w:bCs/>
          <w:sz w:val="23"/>
          <w:szCs w:val="23"/>
        </w:rPr>
        <w:t xml:space="preserve">wiza, </w:t>
      </w:r>
      <w:r w:rsidRPr="00463549">
        <w:rPr>
          <w:bCs/>
          <w:sz w:val="23"/>
          <w:szCs w:val="23"/>
        </w:rPr>
        <w:t>a w przyp</w:t>
      </w:r>
      <w:r w:rsidR="00044045">
        <w:rPr>
          <w:bCs/>
          <w:sz w:val="23"/>
          <w:szCs w:val="23"/>
        </w:rPr>
        <w:t>adku gdy wjazd cudzoziemca nastą</w:t>
      </w:r>
      <w:r w:rsidRPr="00463549">
        <w:rPr>
          <w:bCs/>
          <w:sz w:val="23"/>
          <w:szCs w:val="23"/>
        </w:rPr>
        <w:t>pił na podstawie umowy przewidującej zniesienie lub ograniczenie obowiązku posiadania wizy, tymczasowe zaświadczenie tożsamości cudzoziemca, karta pobytu, dokument „zgoda na pobyt tolerowany” albo zezwolenie na pobyt czasowy, zezwolenie na pobyt stały</w:t>
      </w:r>
      <w:r w:rsidR="00463549" w:rsidRPr="00463549">
        <w:rPr>
          <w:bCs/>
          <w:sz w:val="23"/>
          <w:szCs w:val="23"/>
        </w:rPr>
        <w:t>, zaświadczenie o zarejestrowaniu pobytu obywatela UE, zezwolenie na pobyt rezydenta długoterminowego UE lub dec</w:t>
      </w:r>
      <w:r w:rsidR="00463549">
        <w:rPr>
          <w:bCs/>
          <w:sz w:val="23"/>
          <w:szCs w:val="23"/>
        </w:rPr>
        <w:t>yzję o nadaniu statusu uchodźcy,</w:t>
      </w:r>
    </w:p>
    <w:p w:rsidR="00DE4A1E" w:rsidRPr="00463549" w:rsidRDefault="00463549" w:rsidP="00DE4A1E">
      <w:pPr>
        <w:pStyle w:val="Default"/>
        <w:numPr>
          <w:ilvl w:val="0"/>
          <w:numId w:val="1"/>
        </w:numPr>
        <w:spacing w:before="100" w:beforeAutospacing="1" w:after="100" w:afterAutospacing="1" w:line="360" w:lineRule="auto"/>
        <w:jc w:val="both"/>
        <w:rPr>
          <w:sz w:val="23"/>
          <w:szCs w:val="23"/>
        </w:rPr>
      </w:pPr>
      <w:r w:rsidRPr="00463549">
        <w:rPr>
          <w:b/>
          <w:sz w:val="23"/>
          <w:szCs w:val="23"/>
        </w:rPr>
        <w:t>ważny dokument podróży</w:t>
      </w:r>
      <w:r w:rsidRPr="00463549">
        <w:rPr>
          <w:sz w:val="23"/>
          <w:szCs w:val="23"/>
        </w:rPr>
        <w:t xml:space="preserve"> lub inny dokument potwierdzający jego tożsamość                         i obywatelstwo.</w:t>
      </w:r>
    </w:p>
    <w:p w:rsidR="00DE4A1E" w:rsidRPr="00DE4A1E" w:rsidRDefault="00DE4A1E" w:rsidP="00DE4A1E">
      <w:pPr>
        <w:pStyle w:val="Default"/>
        <w:spacing w:before="100" w:beforeAutospacing="1" w:after="100" w:afterAutospacing="1" w:line="360" w:lineRule="auto"/>
        <w:jc w:val="both"/>
        <w:rPr>
          <w:b/>
          <w:bCs/>
          <w:sz w:val="27"/>
          <w:szCs w:val="27"/>
          <w:u w:val="single"/>
        </w:rPr>
      </w:pPr>
    </w:p>
    <w:p w:rsidR="00682C7F" w:rsidRDefault="00682C7F" w:rsidP="00682C7F">
      <w:pPr>
        <w:pStyle w:val="Default"/>
        <w:spacing w:line="360" w:lineRule="auto"/>
        <w:jc w:val="both"/>
        <w:rPr>
          <w:sz w:val="23"/>
          <w:szCs w:val="23"/>
        </w:rPr>
      </w:pPr>
    </w:p>
    <w:p w:rsidR="005760C7" w:rsidRPr="005760C7" w:rsidRDefault="005760C7" w:rsidP="00682C7F">
      <w:pPr>
        <w:pStyle w:val="Default"/>
        <w:spacing w:line="360" w:lineRule="auto"/>
        <w:jc w:val="both"/>
        <w:rPr>
          <w:b/>
          <w:sz w:val="28"/>
          <w:szCs w:val="28"/>
          <w:u w:val="single"/>
        </w:rPr>
      </w:pPr>
      <w:r w:rsidRPr="005760C7">
        <w:rPr>
          <w:b/>
          <w:sz w:val="28"/>
          <w:szCs w:val="28"/>
          <w:u w:val="single"/>
        </w:rPr>
        <w:t>Miejsce złożenia dokumentów:</w:t>
      </w:r>
    </w:p>
    <w:p w:rsidR="005760C7" w:rsidRDefault="005760C7" w:rsidP="00682C7F">
      <w:pPr>
        <w:pStyle w:val="Default"/>
        <w:spacing w:line="360" w:lineRule="auto"/>
        <w:jc w:val="both"/>
        <w:rPr>
          <w:sz w:val="23"/>
          <w:szCs w:val="23"/>
        </w:rPr>
      </w:pPr>
      <w:r>
        <w:rPr>
          <w:sz w:val="23"/>
          <w:szCs w:val="23"/>
        </w:rPr>
        <w:t>Urząd Gminy Lipno</w:t>
      </w:r>
    </w:p>
    <w:p w:rsidR="005760C7" w:rsidRDefault="005760C7" w:rsidP="00682C7F">
      <w:pPr>
        <w:pStyle w:val="Default"/>
        <w:spacing w:line="360" w:lineRule="auto"/>
        <w:jc w:val="both"/>
        <w:rPr>
          <w:sz w:val="23"/>
          <w:szCs w:val="23"/>
        </w:rPr>
      </w:pPr>
      <w:r>
        <w:rPr>
          <w:sz w:val="23"/>
          <w:szCs w:val="23"/>
        </w:rPr>
        <w:t>ul. Powstańców Wielkopolskich 9</w:t>
      </w:r>
    </w:p>
    <w:p w:rsidR="005760C7" w:rsidRDefault="005760C7" w:rsidP="00682C7F">
      <w:pPr>
        <w:pStyle w:val="Default"/>
        <w:spacing w:line="360" w:lineRule="auto"/>
        <w:jc w:val="both"/>
        <w:rPr>
          <w:sz w:val="23"/>
          <w:szCs w:val="23"/>
        </w:rPr>
      </w:pPr>
      <w:r>
        <w:rPr>
          <w:sz w:val="23"/>
          <w:szCs w:val="23"/>
        </w:rPr>
        <w:t>64-111 Lipno</w:t>
      </w:r>
    </w:p>
    <w:p w:rsidR="005760C7" w:rsidRDefault="005760C7" w:rsidP="00682C7F">
      <w:pPr>
        <w:pStyle w:val="Default"/>
        <w:spacing w:line="360" w:lineRule="auto"/>
        <w:jc w:val="both"/>
        <w:rPr>
          <w:sz w:val="23"/>
          <w:szCs w:val="23"/>
        </w:rPr>
      </w:pPr>
      <w:r>
        <w:rPr>
          <w:sz w:val="23"/>
          <w:szCs w:val="23"/>
        </w:rPr>
        <w:t>pok. 3</w:t>
      </w:r>
    </w:p>
    <w:p w:rsidR="005760C7" w:rsidRDefault="005760C7" w:rsidP="00682C7F">
      <w:pPr>
        <w:pStyle w:val="Default"/>
        <w:spacing w:line="360" w:lineRule="auto"/>
        <w:jc w:val="both"/>
        <w:rPr>
          <w:sz w:val="23"/>
          <w:szCs w:val="23"/>
        </w:rPr>
      </w:pPr>
      <w:r>
        <w:rPr>
          <w:sz w:val="23"/>
          <w:szCs w:val="23"/>
        </w:rPr>
        <w:t>Tel. 65-534-09-09</w:t>
      </w:r>
    </w:p>
    <w:p w:rsidR="00682C7F" w:rsidRDefault="00682C7F" w:rsidP="00682C7F">
      <w:pPr>
        <w:pStyle w:val="Default"/>
        <w:spacing w:line="360" w:lineRule="auto"/>
        <w:jc w:val="both"/>
        <w:rPr>
          <w:sz w:val="23"/>
          <w:szCs w:val="23"/>
        </w:rPr>
      </w:pPr>
    </w:p>
    <w:p w:rsidR="00E6570C" w:rsidRPr="00E6570C" w:rsidRDefault="00E6570C" w:rsidP="00E6570C">
      <w:pPr>
        <w:pStyle w:val="Default"/>
        <w:spacing w:after="100" w:afterAutospacing="1" w:line="360" w:lineRule="auto"/>
        <w:rPr>
          <w:sz w:val="27"/>
          <w:szCs w:val="27"/>
          <w:u w:val="single"/>
        </w:rPr>
      </w:pPr>
      <w:r w:rsidRPr="00E6570C">
        <w:rPr>
          <w:b/>
          <w:bCs/>
          <w:sz w:val="27"/>
          <w:szCs w:val="27"/>
          <w:u w:val="single"/>
        </w:rPr>
        <w:t xml:space="preserve">Termin i sposób załatwienia: </w:t>
      </w:r>
    </w:p>
    <w:p w:rsidR="00C169B4" w:rsidRDefault="00E6570C" w:rsidP="00E6570C">
      <w:pPr>
        <w:pStyle w:val="Default"/>
        <w:spacing w:after="100" w:afterAutospacing="1" w:line="360" w:lineRule="auto"/>
        <w:jc w:val="both"/>
        <w:rPr>
          <w:sz w:val="23"/>
          <w:szCs w:val="23"/>
        </w:rPr>
      </w:pPr>
      <w:r>
        <w:rPr>
          <w:sz w:val="23"/>
          <w:szCs w:val="23"/>
        </w:rPr>
        <w:t>Zameldowania dokonuje się niezwłocznie po złożeniu formularza meldunkowego.</w:t>
      </w:r>
    </w:p>
    <w:p w:rsidR="00C169B4" w:rsidRDefault="00C169B4" w:rsidP="00E6570C">
      <w:pPr>
        <w:pStyle w:val="Default"/>
        <w:spacing w:after="100" w:afterAutospacing="1" w:line="360" w:lineRule="auto"/>
        <w:jc w:val="both"/>
        <w:rPr>
          <w:sz w:val="23"/>
          <w:szCs w:val="23"/>
        </w:rPr>
      </w:pPr>
      <w:r>
        <w:rPr>
          <w:sz w:val="23"/>
          <w:szCs w:val="23"/>
        </w:rPr>
        <w:t>Organ meldunkowy wydaje z urzędu zaświadczenie o zameldowaniu na pobyt stały.</w:t>
      </w:r>
    </w:p>
    <w:p w:rsidR="00DE4A1E" w:rsidRDefault="00E6570C" w:rsidP="00E6570C">
      <w:pPr>
        <w:pStyle w:val="Default"/>
        <w:spacing w:after="100" w:afterAutospacing="1" w:line="360" w:lineRule="auto"/>
        <w:jc w:val="both"/>
        <w:rPr>
          <w:sz w:val="23"/>
          <w:szCs w:val="23"/>
        </w:rPr>
      </w:pPr>
      <w:r>
        <w:rPr>
          <w:sz w:val="23"/>
          <w:szCs w:val="23"/>
        </w:rPr>
        <w:t xml:space="preserve">Organ meldunkowy </w:t>
      </w:r>
      <w:r w:rsidR="00C169B4">
        <w:rPr>
          <w:sz w:val="23"/>
          <w:szCs w:val="23"/>
        </w:rPr>
        <w:t>może wydać</w:t>
      </w:r>
      <w:r>
        <w:rPr>
          <w:sz w:val="23"/>
          <w:szCs w:val="23"/>
        </w:rPr>
        <w:t xml:space="preserve"> osobie, na jej wniosek, zaświadczenie </w:t>
      </w:r>
      <w:r w:rsidR="00C169B4">
        <w:rPr>
          <w:sz w:val="23"/>
          <w:szCs w:val="23"/>
        </w:rPr>
        <w:t>o zameldowaniu na pobyt czasowy, które podlega opłacie skarbowej w kwocie 17 zł.</w:t>
      </w:r>
    </w:p>
    <w:p w:rsidR="00C169B4" w:rsidRPr="005760C7" w:rsidRDefault="00C169B4" w:rsidP="00C169B4">
      <w:pPr>
        <w:pStyle w:val="Default"/>
        <w:spacing w:before="100" w:beforeAutospacing="1" w:after="100" w:afterAutospacing="1" w:line="360" w:lineRule="auto"/>
        <w:jc w:val="both"/>
        <w:rPr>
          <w:b/>
          <w:bCs/>
          <w:sz w:val="27"/>
          <w:szCs w:val="27"/>
          <w:u w:val="single"/>
        </w:rPr>
      </w:pPr>
      <w:r w:rsidRPr="00DE4A1E">
        <w:rPr>
          <w:b/>
          <w:bCs/>
          <w:sz w:val="27"/>
          <w:szCs w:val="27"/>
          <w:u w:val="single"/>
        </w:rPr>
        <w:t xml:space="preserve">Opłaty: </w:t>
      </w:r>
    </w:p>
    <w:p w:rsidR="00C169B4" w:rsidRDefault="00C169B4" w:rsidP="00C169B4">
      <w:pPr>
        <w:pStyle w:val="Default"/>
        <w:spacing w:line="360" w:lineRule="auto"/>
        <w:jc w:val="both"/>
        <w:rPr>
          <w:sz w:val="23"/>
          <w:szCs w:val="23"/>
        </w:rPr>
      </w:pPr>
      <w:r>
        <w:rPr>
          <w:sz w:val="23"/>
          <w:szCs w:val="23"/>
        </w:rPr>
        <w:t>Opłacie skarbowej w wysokości 17 zł podlega:</w:t>
      </w:r>
    </w:p>
    <w:p w:rsidR="00C169B4" w:rsidRDefault="00C169B4" w:rsidP="00C169B4">
      <w:pPr>
        <w:pStyle w:val="Default"/>
        <w:numPr>
          <w:ilvl w:val="0"/>
          <w:numId w:val="6"/>
        </w:numPr>
        <w:spacing w:line="360" w:lineRule="auto"/>
        <w:jc w:val="both"/>
        <w:rPr>
          <w:sz w:val="23"/>
          <w:szCs w:val="23"/>
        </w:rPr>
      </w:pPr>
      <w:r>
        <w:rPr>
          <w:sz w:val="23"/>
          <w:szCs w:val="23"/>
        </w:rPr>
        <w:t>wydanie zaświadczenia o zameldowaniu na pobyt czasowy (jeżeli o takie zaświadczenie wnioskowała osoba),</w:t>
      </w:r>
    </w:p>
    <w:p w:rsidR="00C169B4" w:rsidRDefault="00C169B4" w:rsidP="00C169B4">
      <w:pPr>
        <w:pStyle w:val="Default"/>
        <w:numPr>
          <w:ilvl w:val="0"/>
          <w:numId w:val="6"/>
        </w:numPr>
        <w:spacing w:line="360" w:lineRule="auto"/>
        <w:jc w:val="both"/>
        <w:rPr>
          <w:sz w:val="23"/>
          <w:szCs w:val="23"/>
        </w:rPr>
      </w:pPr>
      <w:r>
        <w:rPr>
          <w:sz w:val="23"/>
          <w:szCs w:val="23"/>
        </w:rPr>
        <w:t xml:space="preserve"> złożenie pełnomocnictwa w sprawach meldunkowych. Zwolnione z opłaty są pełnomocnictwa udzielne małżonkowi, rodzicom, dzieciom, wnukom, dziadkom, rodzeństwu. Składający pełnomocnictwo zobowiązany jest dołączyć dowód dokonania opłaty skarbowej. </w:t>
      </w:r>
    </w:p>
    <w:p w:rsidR="00C169B4" w:rsidRDefault="00C169B4" w:rsidP="00C169B4">
      <w:pPr>
        <w:pStyle w:val="Default"/>
        <w:spacing w:line="360" w:lineRule="auto"/>
        <w:jc w:val="both"/>
        <w:rPr>
          <w:sz w:val="23"/>
          <w:szCs w:val="23"/>
        </w:rPr>
      </w:pPr>
    </w:p>
    <w:p w:rsidR="00C169B4" w:rsidRDefault="00C169B4" w:rsidP="00C169B4">
      <w:pPr>
        <w:pStyle w:val="Default"/>
        <w:spacing w:line="360" w:lineRule="auto"/>
        <w:jc w:val="both"/>
        <w:rPr>
          <w:sz w:val="23"/>
          <w:szCs w:val="23"/>
        </w:rPr>
      </w:pPr>
      <w:r>
        <w:rPr>
          <w:sz w:val="23"/>
          <w:szCs w:val="23"/>
        </w:rPr>
        <w:t xml:space="preserve">Opłatę skarbową należy uiścić na konto Gminy Lipno nr 96 9043 1083 2832 0045 9169 0004. </w:t>
      </w:r>
    </w:p>
    <w:p w:rsidR="00C169B4" w:rsidRDefault="00C169B4" w:rsidP="00E6570C">
      <w:pPr>
        <w:pStyle w:val="Default"/>
        <w:spacing w:after="100" w:afterAutospacing="1" w:line="360" w:lineRule="auto"/>
        <w:jc w:val="both"/>
        <w:rPr>
          <w:sz w:val="23"/>
          <w:szCs w:val="23"/>
        </w:rPr>
      </w:pPr>
    </w:p>
    <w:p w:rsidR="00E6570C" w:rsidRPr="00E6570C" w:rsidRDefault="00E6570C" w:rsidP="00E6570C">
      <w:pPr>
        <w:pStyle w:val="Default"/>
        <w:spacing w:after="100" w:afterAutospacing="1" w:line="360" w:lineRule="auto"/>
        <w:rPr>
          <w:sz w:val="27"/>
          <w:szCs w:val="27"/>
          <w:u w:val="single"/>
        </w:rPr>
      </w:pPr>
      <w:r w:rsidRPr="00E6570C">
        <w:rPr>
          <w:b/>
          <w:bCs/>
          <w:sz w:val="27"/>
          <w:szCs w:val="27"/>
          <w:u w:val="single"/>
        </w:rPr>
        <w:t xml:space="preserve">Inne informacje: </w:t>
      </w:r>
    </w:p>
    <w:p w:rsidR="00E6570C" w:rsidRDefault="00E6570C" w:rsidP="00682C7F">
      <w:pPr>
        <w:pStyle w:val="Default"/>
        <w:numPr>
          <w:ilvl w:val="0"/>
          <w:numId w:val="2"/>
        </w:numPr>
        <w:spacing w:after="100" w:afterAutospacing="1" w:line="360" w:lineRule="auto"/>
        <w:jc w:val="both"/>
        <w:rPr>
          <w:sz w:val="23"/>
          <w:szCs w:val="23"/>
        </w:rPr>
      </w:pPr>
      <w:r>
        <w:rPr>
          <w:sz w:val="23"/>
          <w:szCs w:val="23"/>
        </w:rPr>
        <w:t>Zameldowanie ma wyłącznie charakter ewidencyjny i ma na celu potwierdzenie faktu pobytu</w:t>
      </w:r>
      <w:r w:rsidR="00DE4A1E">
        <w:rPr>
          <w:sz w:val="23"/>
          <w:szCs w:val="23"/>
        </w:rPr>
        <w:t xml:space="preserve"> osoby </w:t>
      </w:r>
      <w:r>
        <w:rPr>
          <w:sz w:val="23"/>
          <w:szCs w:val="23"/>
        </w:rPr>
        <w:t xml:space="preserve">w lokalu, w którym się zameldowała. </w:t>
      </w:r>
    </w:p>
    <w:p w:rsidR="00DE4A1E" w:rsidRDefault="00DE4A1E" w:rsidP="00682C7F">
      <w:pPr>
        <w:pStyle w:val="Default"/>
        <w:numPr>
          <w:ilvl w:val="0"/>
          <w:numId w:val="2"/>
        </w:numPr>
        <w:spacing w:after="100" w:afterAutospacing="1" w:line="360" w:lineRule="auto"/>
        <w:jc w:val="both"/>
        <w:rPr>
          <w:sz w:val="23"/>
          <w:szCs w:val="23"/>
        </w:rPr>
      </w:pPr>
      <w:r>
        <w:rPr>
          <w:sz w:val="23"/>
          <w:szCs w:val="23"/>
        </w:rPr>
        <w:t>Pobytem stałym jest zamieszkanie w określonej miejscowości pod oznaczonym adresem               z zamiarem stałego przebywania.</w:t>
      </w:r>
    </w:p>
    <w:p w:rsidR="00E6570C" w:rsidRDefault="00E6570C" w:rsidP="00682C7F">
      <w:pPr>
        <w:pStyle w:val="Default"/>
        <w:numPr>
          <w:ilvl w:val="0"/>
          <w:numId w:val="2"/>
        </w:numPr>
        <w:spacing w:after="100" w:afterAutospacing="1" w:line="360" w:lineRule="auto"/>
        <w:jc w:val="both"/>
        <w:rPr>
          <w:sz w:val="23"/>
          <w:szCs w:val="23"/>
        </w:rPr>
      </w:pPr>
      <w:r>
        <w:rPr>
          <w:sz w:val="23"/>
          <w:szCs w:val="23"/>
        </w:rPr>
        <w:lastRenderedPageBreak/>
        <w:t>Pobytem czasowym jest przebywanie bez zamiaru zmiany miejsca pobytu stałego w innej miejscowości pod oznaczonym adresem lub w tej samej miejscowości lecz pod innym adresem.</w:t>
      </w:r>
    </w:p>
    <w:p w:rsidR="00463549" w:rsidRDefault="00E6570C" w:rsidP="005760C7">
      <w:pPr>
        <w:pStyle w:val="Default"/>
        <w:numPr>
          <w:ilvl w:val="0"/>
          <w:numId w:val="2"/>
        </w:numPr>
        <w:spacing w:after="100" w:afterAutospacing="1" w:line="360" w:lineRule="auto"/>
        <w:jc w:val="both"/>
        <w:rPr>
          <w:sz w:val="23"/>
          <w:szCs w:val="23"/>
        </w:rPr>
      </w:pPr>
      <w:r>
        <w:rPr>
          <w:sz w:val="23"/>
          <w:szCs w:val="23"/>
        </w:rPr>
        <w:t xml:space="preserve">Osoba przebywająca na terytorium Rzeczypospolitej Polskiej jest obowiązana zameldować się w miejscu pobytu czasowego najpóźniej w 30. dniu od dnia przybycia do tego miejsca. </w:t>
      </w:r>
    </w:p>
    <w:p w:rsidR="0015123B" w:rsidRPr="0015123B" w:rsidRDefault="0015123B" w:rsidP="0015123B">
      <w:pPr>
        <w:spacing w:before="100" w:beforeAutospacing="1" w:after="100" w:afterAutospacing="1" w:line="240" w:lineRule="auto"/>
        <w:rPr>
          <w:rFonts w:ascii="Times New Roman" w:eastAsia="Times New Roman" w:hAnsi="Times New Roman" w:cs="Times New Roman"/>
          <w:b/>
          <w:sz w:val="24"/>
          <w:szCs w:val="24"/>
          <w:lang w:eastAsia="pl-PL"/>
        </w:rPr>
      </w:pPr>
      <w:r w:rsidRPr="0015123B">
        <w:rPr>
          <w:rFonts w:ascii="Times New Roman" w:eastAsia="Times New Roman" w:hAnsi="Times New Roman" w:cs="Times New Roman"/>
          <w:b/>
          <w:sz w:val="24"/>
          <w:szCs w:val="24"/>
          <w:lang w:eastAsia="pl-PL"/>
        </w:rPr>
        <w:t>Cudzoziemiec jest uprawniony do pobytu na terytorium Polski przez okres wynikający z posiadanej wizy Schengen, wizy długoterminowej wydanej przez władze polskie lub z dokumentu pobytowego wydanego przez władze polskie.</w:t>
      </w:r>
    </w:p>
    <w:p w:rsidR="0015123B" w:rsidRPr="0015123B" w:rsidRDefault="0015123B" w:rsidP="0015123B">
      <w:pPr>
        <w:spacing w:before="100" w:beforeAutospacing="1" w:after="100" w:afterAutospacing="1" w:line="240" w:lineRule="auto"/>
        <w:rPr>
          <w:rFonts w:ascii="Times New Roman" w:eastAsia="Times New Roman" w:hAnsi="Times New Roman" w:cs="Times New Roman"/>
          <w:b/>
          <w:sz w:val="24"/>
          <w:szCs w:val="24"/>
          <w:lang w:eastAsia="pl-PL"/>
        </w:rPr>
      </w:pPr>
      <w:r w:rsidRPr="0015123B">
        <w:rPr>
          <w:rFonts w:ascii="Times New Roman" w:eastAsia="Times New Roman" w:hAnsi="Times New Roman" w:cs="Times New Roman"/>
          <w:b/>
          <w:sz w:val="24"/>
          <w:szCs w:val="24"/>
          <w:lang w:eastAsia="pl-PL"/>
        </w:rPr>
        <w:t>W przypadku pobytu na terytorium Polski w ramach ruchu bezwizowego cudzoziemiec jest uprawniony do pobytu przez okres 90 dni w okresie 180 dniowym (lub przez okres wynikający z umowy o ruchu bezwizowym podpisanej przez UE lub Polskę z państwem, którego jest obywatelem).</w:t>
      </w:r>
    </w:p>
    <w:p w:rsidR="0015123B" w:rsidRPr="0015123B" w:rsidRDefault="0015123B" w:rsidP="0015123B">
      <w:pPr>
        <w:spacing w:before="100" w:beforeAutospacing="1" w:after="100" w:afterAutospacing="1" w:line="240" w:lineRule="auto"/>
        <w:rPr>
          <w:rFonts w:ascii="Times New Roman" w:eastAsia="Times New Roman" w:hAnsi="Times New Roman" w:cs="Times New Roman"/>
          <w:b/>
          <w:sz w:val="24"/>
          <w:szCs w:val="24"/>
          <w:lang w:eastAsia="pl-PL"/>
        </w:rPr>
      </w:pPr>
      <w:r w:rsidRPr="0015123B">
        <w:rPr>
          <w:rFonts w:ascii="Times New Roman" w:eastAsia="Times New Roman" w:hAnsi="Times New Roman" w:cs="Times New Roman"/>
          <w:b/>
          <w:sz w:val="24"/>
          <w:szCs w:val="24"/>
          <w:lang w:eastAsia="pl-PL"/>
        </w:rPr>
        <w:t>W przypadku pobytu na podstawie wizy długoterminowej wydanej przez inne państwo członkowskie cudzoziemiec jest uprawniony do pobytu w innych państwach członkowskich niż te które wydało wizę (w tym w Polsce) w okresie ważności wizy przez okres nie przekraczający 90 dni w okresie 180 dniowym.</w:t>
      </w:r>
    </w:p>
    <w:p w:rsidR="0015123B" w:rsidRPr="0015123B" w:rsidRDefault="0015123B" w:rsidP="0015123B">
      <w:pPr>
        <w:spacing w:before="100" w:beforeAutospacing="1" w:after="100" w:afterAutospacing="1" w:line="240" w:lineRule="auto"/>
        <w:rPr>
          <w:rFonts w:ascii="Times New Roman" w:eastAsia="Times New Roman" w:hAnsi="Times New Roman" w:cs="Times New Roman"/>
          <w:sz w:val="24"/>
          <w:szCs w:val="24"/>
          <w:lang w:eastAsia="pl-PL"/>
        </w:rPr>
      </w:pPr>
      <w:r w:rsidRPr="0015123B">
        <w:rPr>
          <w:rFonts w:ascii="Times New Roman" w:eastAsia="Times New Roman" w:hAnsi="Times New Roman" w:cs="Times New Roman"/>
          <w:sz w:val="24"/>
          <w:szCs w:val="24"/>
          <w:lang w:eastAsia="pl-PL"/>
        </w:rPr>
        <w:t>Podobnie w przypadku pobytu na podstawie dokumentu pobytowego wydanego przez inne państwo członkowskie cudzoziemiec jest uprawniony do pobytu w innych państwach członkowskich niż te które wydało dokument pobytowy (w tym w Polsce) w okresie ważności dokumentu pobytowego przez okres nie przekraczający 90 dni w okresie 180 dniowym.</w:t>
      </w:r>
    </w:p>
    <w:p w:rsidR="0015123B" w:rsidRPr="0015123B" w:rsidRDefault="0015123B" w:rsidP="0015123B">
      <w:pPr>
        <w:spacing w:before="100" w:beforeAutospacing="1" w:after="100" w:afterAutospacing="1" w:line="240" w:lineRule="auto"/>
        <w:rPr>
          <w:rFonts w:ascii="Times New Roman" w:eastAsia="Times New Roman" w:hAnsi="Times New Roman" w:cs="Times New Roman"/>
          <w:sz w:val="24"/>
          <w:szCs w:val="24"/>
          <w:lang w:eastAsia="pl-PL"/>
        </w:rPr>
      </w:pPr>
    </w:p>
    <w:p w:rsidR="0015123B" w:rsidRPr="005760C7" w:rsidRDefault="0015123B" w:rsidP="0015123B">
      <w:pPr>
        <w:pStyle w:val="Default"/>
        <w:spacing w:after="100" w:afterAutospacing="1" w:line="360" w:lineRule="auto"/>
        <w:ind w:left="390"/>
        <w:jc w:val="both"/>
        <w:rPr>
          <w:sz w:val="23"/>
          <w:szCs w:val="23"/>
        </w:rPr>
      </w:pPr>
    </w:p>
    <w:p w:rsidR="00E6570C" w:rsidRDefault="00E6570C" w:rsidP="00E6570C">
      <w:pPr>
        <w:pStyle w:val="Default"/>
        <w:spacing w:after="100" w:afterAutospacing="1" w:line="360" w:lineRule="auto"/>
        <w:rPr>
          <w:sz w:val="27"/>
          <w:szCs w:val="27"/>
        </w:rPr>
      </w:pPr>
      <w:r>
        <w:rPr>
          <w:b/>
          <w:bCs/>
          <w:sz w:val="27"/>
          <w:szCs w:val="27"/>
        </w:rPr>
        <w:t xml:space="preserve">Podstawa prawna: </w:t>
      </w:r>
    </w:p>
    <w:p w:rsidR="00676954" w:rsidRPr="00044045" w:rsidRDefault="00E6570C" w:rsidP="00B46A7A">
      <w:pPr>
        <w:pStyle w:val="Akapitzlist"/>
        <w:numPr>
          <w:ilvl w:val="0"/>
          <w:numId w:val="3"/>
        </w:numPr>
        <w:spacing w:after="100" w:afterAutospacing="1" w:line="360" w:lineRule="auto"/>
        <w:jc w:val="both"/>
        <w:rPr>
          <w:rFonts w:ascii="Times New Roman" w:hAnsi="Times New Roman" w:cs="Times New Roman"/>
          <w:sz w:val="23"/>
          <w:szCs w:val="23"/>
        </w:rPr>
      </w:pPr>
      <w:r w:rsidRPr="00044045">
        <w:rPr>
          <w:rFonts w:ascii="Times New Roman" w:hAnsi="Times New Roman" w:cs="Times New Roman"/>
          <w:sz w:val="23"/>
          <w:szCs w:val="23"/>
        </w:rPr>
        <w:t xml:space="preserve">Ustawa z dnia 24 września 2010 r. o ewidencji ludności </w:t>
      </w:r>
    </w:p>
    <w:p w:rsidR="00B46A7A" w:rsidRPr="00044045" w:rsidRDefault="00B46A7A" w:rsidP="005760C7">
      <w:pPr>
        <w:pStyle w:val="Akapitzlist"/>
        <w:numPr>
          <w:ilvl w:val="0"/>
          <w:numId w:val="3"/>
        </w:numPr>
        <w:spacing w:after="100" w:afterAutospacing="1" w:line="360" w:lineRule="auto"/>
        <w:jc w:val="both"/>
        <w:rPr>
          <w:rFonts w:ascii="Times New Roman" w:hAnsi="Times New Roman" w:cs="Times New Roman"/>
          <w:sz w:val="23"/>
          <w:szCs w:val="23"/>
        </w:rPr>
      </w:pPr>
      <w:r w:rsidRPr="00044045">
        <w:rPr>
          <w:rFonts w:ascii="Times New Roman" w:hAnsi="Times New Roman" w:cs="Times New Roman"/>
          <w:sz w:val="23"/>
          <w:szCs w:val="23"/>
        </w:rPr>
        <w:t xml:space="preserve">Ustawa z dnia 16 listopada 2006 r. o opłacie skarbowej </w:t>
      </w:r>
    </w:p>
    <w:p w:rsidR="005760C7" w:rsidRPr="00E6570C" w:rsidRDefault="005760C7" w:rsidP="005760C7">
      <w:pPr>
        <w:pStyle w:val="Akapitzlist"/>
        <w:numPr>
          <w:ilvl w:val="0"/>
          <w:numId w:val="3"/>
        </w:numPr>
        <w:spacing w:after="100" w:afterAutospacing="1" w:line="360" w:lineRule="auto"/>
        <w:jc w:val="both"/>
        <w:rPr>
          <w:rFonts w:ascii="Times New Roman" w:hAnsi="Times New Roman" w:cs="Times New Roman"/>
        </w:rPr>
      </w:pPr>
      <w:r w:rsidRPr="00044045">
        <w:rPr>
          <w:rFonts w:ascii="Times New Roman" w:hAnsi="Times New Roman" w:cs="Times New Roman"/>
          <w:sz w:val="23"/>
          <w:szCs w:val="23"/>
        </w:rPr>
        <w:t xml:space="preserve">Rozporządzenie Ministra Spraw Wewnętrznych i Administracji z dnia </w:t>
      </w:r>
      <w:r w:rsidR="00C40552">
        <w:rPr>
          <w:rFonts w:ascii="Times New Roman" w:hAnsi="Times New Roman" w:cs="Times New Roman"/>
          <w:sz w:val="23"/>
          <w:szCs w:val="23"/>
        </w:rPr>
        <w:t xml:space="preserve">13 grudnia </w:t>
      </w:r>
      <w:r w:rsidRPr="00044045">
        <w:rPr>
          <w:rFonts w:ascii="Times New Roman" w:hAnsi="Times New Roman" w:cs="Times New Roman"/>
          <w:sz w:val="23"/>
          <w:szCs w:val="23"/>
        </w:rPr>
        <w:t xml:space="preserve">              201</w:t>
      </w:r>
      <w:r w:rsidR="00C40552">
        <w:rPr>
          <w:rFonts w:ascii="Times New Roman" w:hAnsi="Times New Roman" w:cs="Times New Roman"/>
          <w:sz w:val="23"/>
          <w:szCs w:val="23"/>
        </w:rPr>
        <w:t>7</w:t>
      </w:r>
      <w:r w:rsidRPr="00044045">
        <w:rPr>
          <w:rFonts w:ascii="Times New Roman" w:hAnsi="Times New Roman" w:cs="Times New Roman"/>
          <w:sz w:val="23"/>
          <w:szCs w:val="23"/>
        </w:rPr>
        <w:t xml:space="preserve"> r. w sprawie określenia wzorów i sposobu wypełniania formularzy stosowanych przy wykonywaniu obowiązku meldunkowego </w:t>
      </w:r>
    </w:p>
    <w:sectPr w:rsidR="005760C7" w:rsidRPr="00E6570C" w:rsidSect="00652A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2D" w:rsidRDefault="007F022D" w:rsidP="00DE4A1E">
      <w:pPr>
        <w:spacing w:after="0" w:line="240" w:lineRule="auto"/>
      </w:pPr>
      <w:r>
        <w:separator/>
      </w:r>
    </w:p>
  </w:endnote>
  <w:endnote w:type="continuationSeparator" w:id="0">
    <w:p w:rsidR="007F022D" w:rsidRDefault="007F022D" w:rsidP="00DE4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2D" w:rsidRDefault="007F022D" w:rsidP="00DE4A1E">
      <w:pPr>
        <w:spacing w:after="0" w:line="240" w:lineRule="auto"/>
      </w:pPr>
      <w:r>
        <w:separator/>
      </w:r>
    </w:p>
  </w:footnote>
  <w:footnote w:type="continuationSeparator" w:id="0">
    <w:p w:rsidR="007F022D" w:rsidRDefault="007F022D" w:rsidP="00DE4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477"/>
    <w:multiLevelType w:val="hybridMultilevel"/>
    <w:tmpl w:val="7054BC4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
    <w:nsid w:val="1F280C07"/>
    <w:multiLevelType w:val="multilevel"/>
    <w:tmpl w:val="1440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1204D"/>
    <w:multiLevelType w:val="hybridMultilevel"/>
    <w:tmpl w:val="CF44074C"/>
    <w:lvl w:ilvl="0" w:tplc="F6060B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C44CCE"/>
    <w:multiLevelType w:val="hybridMultilevel"/>
    <w:tmpl w:val="94EED17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nsid w:val="4DD351EA"/>
    <w:multiLevelType w:val="hybridMultilevel"/>
    <w:tmpl w:val="3B266ED4"/>
    <w:lvl w:ilvl="0" w:tplc="BCB27C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9E5133"/>
    <w:multiLevelType w:val="hybridMultilevel"/>
    <w:tmpl w:val="BC6E6B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5DF4220C"/>
    <w:multiLevelType w:val="hybridMultilevel"/>
    <w:tmpl w:val="3FE6E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F05665"/>
    <w:multiLevelType w:val="multilevel"/>
    <w:tmpl w:val="49CA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70C"/>
    <w:rsid w:val="00013C88"/>
    <w:rsid w:val="00044045"/>
    <w:rsid w:val="00097325"/>
    <w:rsid w:val="0015123B"/>
    <w:rsid w:val="00153ADA"/>
    <w:rsid w:val="001B00E0"/>
    <w:rsid w:val="001F070B"/>
    <w:rsid w:val="00260493"/>
    <w:rsid w:val="002633C7"/>
    <w:rsid w:val="00373229"/>
    <w:rsid w:val="00463549"/>
    <w:rsid w:val="00480838"/>
    <w:rsid w:val="004F62AB"/>
    <w:rsid w:val="005760C7"/>
    <w:rsid w:val="005D6E5A"/>
    <w:rsid w:val="006253E9"/>
    <w:rsid w:val="00652AFF"/>
    <w:rsid w:val="00682C7F"/>
    <w:rsid w:val="007F022D"/>
    <w:rsid w:val="008606D2"/>
    <w:rsid w:val="00901C60"/>
    <w:rsid w:val="00947288"/>
    <w:rsid w:val="00A30585"/>
    <w:rsid w:val="00A37F08"/>
    <w:rsid w:val="00A41E5A"/>
    <w:rsid w:val="00A436FD"/>
    <w:rsid w:val="00AB2AC0"/>
    <w:rsid w:val="00B46A7A"/>
    <w:rsid w:val="00C037A7"/>
    <w:rsid w:val="00C169B4"/>
    <w:rsid w:val="00C40552"/>
    <w:rsid w:val="00C477C9"/>
    <w:rsid w:val="00C50433"/>
    <w:rsid w:val="00D85D31"/>
    <w:rsid w:val="00DE4A1E"/>
    <w:rsid w:val="00E657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A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570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570C"/>
    <w:pPr>
      <w:ind w:left="720"/>
      <w:contextualSpacing/>
    </w:pPr>
  </w:style>
  <w:style w:type="paragraph" w:styleId="NormalnyWeb">
    <w:name w:val="Normal (Web)"/>
    <w:basedOn w:val="Normalny"/>
    <w:uiPriority w:val="99"/>
    <w:semiHidden/>
    <w:unhideWhenUsed/>
    <w:rsid w:val="001F07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070B"/>
    <w:rPr>
      <w:b/>
      <w:bCs/>
    </w:rPr>
  </w:style>
  <w:style w:type="paragraph" w:styleId="Tekstprzypisudolnego">
    <w:name w:val="footnote text"/>
    <w:basedOn w:val="Normalny"/>
    <w:link w:val="TekstprzypisudolnegoZnak"/>
    <w:uiPriority w:val="99"/>
    <w:semiHidden/>
    <w:unhideWhenUsed/>
    <w:rsid w:val="00DE4A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A1E"/>
    <w:rPr>
      <w:sz w:val="20"/>
      <w:szCs w:val="20"/>
    </w:rPr>
  </w:style>
  <w:style w:type="character" w:styleId="Odwoanieprzypisudolnego">
    <w:name w:val="footnote reference"/>
    <w:basedOn w:val="Domylnaczcionkaakapitu"/>
    <w:uiPriority w:val="99"/>
    <w:semiHidden/>
    <w:unhideWhenUsed/>
    <w:rsid w:val="00DE4A1E"/>
    <w:rPr>
      <w:vertAlign w:val="superscript"/>
    </w:rPr>
  </w:style>
</w:styles>
</file>

<file path=word/webSettings.xml><?xml version="1.0" encoding="utf-8"?>
<w:webSettings xmlns:r="http://schemas.openxmlformats.org/officeDocument/2006/relationships" xmlns:w="http://schemas.openxmlformats.org/wordprocessingml/2006/main">
  <w:divs>
    <w:div w:id="330912913">
      <w:bodyDiv w:val="1"/>
      <w:marLeft w:val="0"/>
      <w:marRight w:val="0"/>
      <w:marTop w:val="0"/>
      <w:marBottom w:val="0"/>
      <w:divBdr>
        <w:top w:val="none" w:sz="0" w:space="0" w:color="auto"/>
        <w:left w:val="none" w:sz="0" w:space="0" w:color="auto"/>
        <w:bottom w:val="none" w:sz="0" w:space="0" w:color="auto"/>
        <w:right w:val="none" w:sz="0" w:space="0" w:color="auto"/>
      </w:divBdr>
    </w:div>
    <w:div w:id="1525559932">
      <w:bodyDiv w:val="1"/>
      <w:marLeft w:val="0"/>
      <w:marRight w:val="0"/>
      <w:marTop w:val="0"/>
      <w:marBottom w:val="0"/>
      <w:divBdr>
        <w:top w:val="none" w:sz="0" w:space="0" w:color="auto"/>
        <w:left w:val="none" w:sz="0" w:space="0" w:color="auto"/>
        <w:bottom w:val="none" w:sz="0" w:space="0" w:color="auto"/>
        <w:right w:val="none" w:sz="0" w:space="0" w:color="auto"/>
      </w:divBdr>
    </w:div>
    <w:div w:id="1911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1046</Words>
  <Characters>6277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Dębska</dc:creator>
  <cp:lastModifiedBy>Justyna Dębska</cp:lastModifiedBy>
  <cp:revision>14</cp:revision>
  <cp:lastPrinted>2018-11-27T13:13:00Z</cp:lastPrinted>
  <dcterms:created xsi:type="dcterms:W3CDTF">2015-02-16T12:49:00Z</dcterms:created>
  <dcterms:modified xsi:type="dcterms:W3CDTF">2020-03-20T07:53:00Z</dcterms:modified>
</cp:coreProperties>
</file>