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19" w:rsidRDefault="00751B19" w:rsidP="00751B19">
      <w:pPr>
        <w:pStyle w:val="Standard"/>
      </w:pPr>
    </w:p>
    <w:p w:rsidR="00751B19" w:rsidRDefault="00751B19" w:rsidP="00751B19">
      <w:pPr>
        <w:pStyle w:val="Standard"/>
      </w:pPr>
      <w:r>
        <w:rPr>
          <w:rStyle w:val="StrongEmphasis"/>
          <w:rFonts w:cs="Times New Roman"/>
          <w:color w:val="000000"/>
          <w:sz w:val="28"/>
        </w:rPr>
        <w:t xml:space="preserve">                                        </w:t>
      </w:r>
      <w:r>
        <w:rPr>
          <w:rStyle w:val="StrongEmphasis"/>
          <w:rFonts w:cs="Times New Roman"/>
          <w:color w:val="000000"/>
        </w:rPr>
        <w:t xml:space="preserve">        </w:t>
      </w:r>
      <w:r>
        <w:rPr>
          <w:rStyle w:val="StrongEmphasis"/>
        </w:rPr>
        <w:t>UCHWAŁA Nr      XIII / 92  / 2011</w:t>
      </w:r>
    </w:p>
    <w:p w:rsidR="00751B19" w:rsidRDefault="00751B19" w:rsidP="00751B19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Rady Gminy Lipno z  dnia 03 października 2011 roku</w:t>
      </w:r>
    </w:p>
    <w:p w:rsidR="00751B19" w:rsidRDefault="00751B19" w:rsidP="00751B19">
      <w:pPr>
        <w:pStyle w:val="Standard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285" w:hanging="1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w sprawie określenia szczegółowego sposobu konsultowania z radami działalności pożytku publicznego lub organizacjami pozarządowymi i innymi podmiotami projektów aktów prawa miejscowego w dziedzinach dotyczących działalności statutowej tych organizacji </w:t>
      </w:r>
    </w:p>
    <w:p w:rsidR="00751B19" w:rsidRDefault="00751B19" w:rsidP="00751B19">
      <w:pPr>
        <w:pStyle w:val="Textbody"/>
        <w:spacing w:after="0"/>
        <w:ind w:left="285" w:hanging="15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285" w:firstLine="42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Na podstawie art. 5 ust. 5 ustawy z dnia 24 kwietnia 2003 r. o działalności pożytku publicznego i o wolontariacie (tekst jednolity z 2010 roku Dz. U. Nr 234, poz. 1536 ze zmianami) Rada  Gminy Lipno</w:t>
      </w:r>
      <w:r w:rsidRPr="0058368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uchwala, co następuje:</w:t>
      </w:r>
    </w:p>
    <w:p w:rsidR="00751B19" w:rsidRDefault="00751B19" w:rsidP="00751B19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       </w:t>
      </w:r>
    </w:p>
    <w:p w:rsidR="00751B19" w:rsidRDefault="00751B19" w:rsidP="00751B19">
      <w:pPr>
        <w:pStyle w:val="Textbody"/>
        <w:spacing w:after="0"/>
        <w:ind w:left="2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§1. Konsultacji podlegają projekty aktów prawa miejscowego w dziedzinach dotyczących     </w:t>
      </w:r>
      <w:r>
        <w:rPr>
          <w:rFonts w:cs="Times New Roman"/>
          <w:color w:val="000000"/>
        </w:rPr>
        <w:br/>
        <w:t xml:space="preserve">       działalności statutowej organizacji pozarządowych i podmiotów wymienionych w art. </w:t>
      </w:r>
      <w:r>
        <w:rPr>
          <w:rFonts w:cs="Times New Roman"/>
          <w:color w:val="000000"/>
        </w:rPr>
        <w:br/>
        <w:t xml:space="preserve">       3.ust. 3 ustawy  o działalności pożytku publicznego i wolontariacie, mających siedzibę </w:t>
      </w:r>
      <w:r>
        <w:rPr>
          <w:rFonts w:cs="Times New Roman"/>
          <w:color w:val="000000"/>
        </w:rPr>
        <w:br/>
        <w:t xml:space="preserve">       na terenie gminy Lipno.</w:t>
      </w:r>
    </w:p>
    <w:p w:rsidR="00751B19" w:rsidRDefault="00751B19" w:rsidP="00751B19">
      <w:pPr>
        <w:pStyle w:val="Textbody"/>
        <w:spacing w:after="0"/>
        <w:ind w:left="240"/>
        <w:jc w:val="both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2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§2. 1. Konsultacje prowadzi się poprzez podanie do publicznej wiadomości w Biuletynie </w:t>
      </w:r>
      <w:r>
        <w:rPr>
          <w:rFonts w:cs="Times New Roman"/>
          <w:color w:val="000000"/>
        </w:rPr>
        <w:br/>
        <w:t xml:space="preserve">       Informacji Publicznej Urzędu Gminy Lipno, zwanym dalej BIP, oraz na tablicy </w:t>
      </w:r>
      <w:r>
        <w:rPr>
          <w:rFonts w:cs="Times New Roman"/>
          <w:color w:val="000000"/>
        </w:rPr>
        <w:br/>
        <w:t xml:space="preserve">       ogłoszeń w Urzędzie Gminy informacji Wójta Gminy Lipno, zwanym dalej Wójtem </w:t>
      </w:r>
      <w:r>
        <w:rPr>
          <w:rFonts w:cs="Times New Roman"/>
          <w:color w:val="000000"/>
        </w:rPr>
        <w:br/>
        <w:t xml:space="preserve">       informacji o rozpoczęciu konsultacji, w której wskazany zostanie : przedmiot, termin </w:t>
      </w:r>
      <w:r>
        <w:rPr>
          <w:rFonts w:cs="Times New Roman"/>
          <w:color w:val="000000"/>
        </w:rPr>
        <w:br/>
        <w:t xml:space="preserve">       zakończenia konsultacji,  zakres oraz forma konsultacji.</w:t>
      </w:r>
    </w:p>
    <w:p w:rsidR="00751B19" w:rsidRDefault="00751B19" w:rsidP="00751B19">
      <w:pPr>
        <w:pStyle w:val="Textbody"/>
        <w:spacing w:after="0"/>
        <w:ind w:left="2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2. Termin konsultacji nie może być krótszy niż 14 dni od dnia opublikowania     </w:t>
      </w:r>
      <w:r>
        <w:rPr>
          <w:rFonts w:cs="Times New Roman"/>
          <w:color w:val="000000"/>
        </w:rPr>
        <w:br/>
        <w:t xml:space="preserve">        informacji przez Wójta w sposób określony w ust.1.</w:t>
      </w:r>
    </w:p>
    <w:p w:rsidR="00751B19" w:rsidRDefault="00751B19" w:rsidP="00751B19">
      <w:pPr>
        <w:pStyle w:val="Textbody"/>
        <w:spacing w:after="0"/>
        <w:ind w:left="240"/>
        <w:jc w:val="both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2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§3. 1. Konsultacje uznaje się za ważne bez względu na liczbę organizacji i podmiotów  </w:t>
      </w:r>
      <w:r>
        <w:rPr>
          <w:rFonts w:cs="Times New Roman"/>
          <w:color w:val="000000"/>
        </w:rPr>
        <w:br/>
        <w:t xml:space="preserve">        biorących udział w konsultacjach, jeżeli zostały przeprowadzone w sposób określony </w:t>
      </w:r>
      <w:r>
        <w:rPr>
          <w:rFonts w:cs="Times New Roman"/>
          <w:color w:val="000000"/>
        </w:rPr>
        <w:br/>
        <w:t xml:space="preserve">        w uchwale.</w:t>
      </w:r>
    </w:p>
    <w:p w:rsidR="00751B19" w:rsidRDefault="00751B19" w:rsidP="00751B19">
      <w:pPr>
        <w:pStyle w:val="Textbody"/>
        <w:spacing w:after="0"/>
        <w:ind w:left="2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2. Pisemne propozycje wyrażone przez organizacje i podmioty biorące </w:t>
      </w:r>
      <w:r>
        <w:rPr>
          <w:rFonts w:cs="Times New Roman"/>
          <w:color w:val="000000"/>
        </w:rPr>
        <w:br/>
        <w:t xml:space="preserve">         udział w konsultacjach są przedstawione Wójtowi, jako wynik konsultacji, w terminie </w:t>
      </w:r>
      <w:r>
        <w:rPr>
          <w:rFonts w:cs="Times New Roman"/>
          <w:color w:val="000000"/>
        </w:rPr>
        <w:br/>
        <w:t xml:space="preserve">        7 dni od daty zakończenia konsultacji.</w:t>
      </w:r>
    </w:p>
    <w:p w:rsidR="00751B19" w:rsidRDefault="00751B19" w:rsidP="00751B19">
      <w:pPr>
        <w:pStyle w:val="Textbody"/>
        <w:spacing w:after="0"/>
        <w:ind w:left="240"/>
        <w:jc w:val="both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2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§ 4. 1. Wójt w terminie  7 dni od daty przedstawienia wyników konsultacji podejmuje </w:t>
      </w:r>
      <w:r>
        <w:rPr>
          <w:rFonts w:cs="Times New Roman"/>
          <w:color w:val="000000"/>
        </w:rPr>
        <w:br/>
        <w:t xml:space="preserve">        decyzję co do uwzględnienia lub odrzucenia propozycji zgłoszonych w ramach </w:t>
      </w:r>
      <w:r>
        <w:rPr>
          <w:rFonts w:cs="Times New Roman"/>
          <w:color w:val="000000"/>
        </w:rPr>
        <w:br/>
        <w:t xml:space="preserve">        przeprowadzonych konsultacji.</w:t>
      </w:r>
    </w:p>
    <w:p w:rsidR="00751B19" w:rsidRDefault="00751B19" w:rsidP="00751B19">
      <w:pPr>
        <w:pStyle w:val="Textbody"/>
        <w:spacing w:after="0"/>
        <w:ind w:left="2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2. Informację o podjętej decyzji Wójt umieszcza w BIP oraz na tablicy ogłoszeń </w:t>
      </w:r>
      <w:r>
        <w:rPr>
          <w:rFonts w:cs="Times New Roman"/>
          <w:color w:val="000000"/>
        </w:rPr>
        <w:br/>
        <w:t xml:space="preserve">        Urzędu.</w:t>
      </w:r>
    </w:p>
    <w:p w:rsidR="00751B19" w:rsidRDefault="00751B19" w:rsidP="00751B19">
      <w:pPr>
        <w:pStyle w:val="Textbody"/>
        <w:spacing w:after="0"/>
        <w:ind w:left="240"/>
        <w:jc w:val="both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2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§ 5. Wyniki konsultacji Wójt przedstawia Radzie Gminy Lipno w uzasadnieniu projektów </w:t>
      </w:r>
      <w:r>
        <w:rPr>
          <w:rFonts w:cs="Times New Roman"/>
          <w:color w:val="000000"/>
        </w:rPr>
        <w:br/>
        <w:t xml:space="preserve">         aktów , o których mowa w § 1.</w:t>
      </w:r>
    </w:p>
    <w:p w:rsidR="00751B19" w:rsidRDefault="00751B19" w:rsidP="00751B19">
      <w:pPr>
        <w:pStyle w:val="Textbody"/>
        <w:spacing w:after="0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285"/>
        <w:rPr>
          <w:rFonts w:cs="Times New Roman"/>
          <w:color w:val="000000"/>
        </w:rPr>
      </w:pPr>
      <w:r>
        <w:rPr>
          <w:rFonts w:cs="Times New Roman"/>
          <w:color w:val="000000"/>
        </w:rPr>
        <w:t>§</w:t>
      </w:r>
      <w:r w:rsidR="00FC1858">
        <w:rPr>
          <w:rFonts w:cs="Times New Roman"/>
          <w:color w:val="000000"/>
        </w:rPr>
        <w:t xml:space="preserve">  </w:t>
      </w:r>
      <w:r>
        <w:rPr>
          <w:rFonts w:cs="Times New Roman"/>
          <w:color w:val="000000"/>
        </w:rPr>
        <w:t>6.  Wykonanie uchwały powierza się Wójtowi Gminy.</w:t>
      </w:r>
    </w:p>
    <w:p w:rsidR="00751B19" w:rsidRDefault="00751B19" w:rsidP="00751B19">
      <w:pPr>
        <w:pStyle w:val="Textbody"/>
        <w:spacing w:after="0"/>
        <w:rPr>
          <w:rFonts w:cs="Times New Roman"/>
          <w:color w:val="000000"/>
        </w:rPr>
      </w:pPr>
    </w:p>
    <w:p w:rsidR="00751B19" w:rsidRDefault="00FC1858" w:rsidP="00751B19">
      <w:pPr>
        <w:pStyle w:val="Textbody"/>
        <w:spacing w:after="0"/>
        <w:ind w:left="300"/>
        <w:rPr>
          <w:rFonts w:cs="Times New Roman"/>
          <w:color w:val="000000"/>
        </w:rPr>
      </w:pPr>
      <w:r>
        <w:rPr>
          <w:rFonts w:cs="Times New Roman"/>
          <w:color w:val="000000"/>
        </w:rPr>
        <w:t>§  7</w:t>
      </w:r>
      <w:r w:rsidR="00751B19">
        <w:rPr>
          <w:rFonts w:cs="Times New Roman"/>
          <w:color w:val="000000"/>
        </w:rPr>
        <w:t>.  Uchwała wchodzi w życie z dniem podjęcia.</w:t>
      </w:r>
    </w:p>
    <w:p w:rsidR="00751B19" w:rsidRDefault="00751B19" w:rsidP="00751B19">
      <w:pPr>
        <w:pStyle w:val="Textbody"/>
        <w:spacing w:after="0"/>
        <w:ind w:left="300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30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                        </w:t>
      </w:r>
      <w:r>
        <w:rPr>
          <w:rFonts w:cs="Times New Roman"/>
          <w:color w:val="000000"/>
        </w:rPr>
        <w:tab/>
        <w:t>Przewodniczący</w:t>
      </w:r>
    </w:p>
    <w:p w:rsidR="00751B19" w:rsidRDefault="00751B19" w:rsidP="00751B19">
      <w:pPr>
        <w:pStyle w:val="Textbody"/>
        <w:spacing w:after="0"/>
        <w:ind w:left="30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                        Rady Gminy Lipno</w:t>
      </w:r>
    </w:p>
    <w:p w:rsidR="00751B19" w:rsidRDefault="00751B19" w:rsidP="00751B19">
      <w:pPr>
        <w:pStyle w:val="Textbody"/>
        <w:spacing w:after="0"/>
        <w:ind w:left="300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30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                     </w:t>
      </w:r>
      <w:r>
        <w:rPr>
          <w:rFonts w:cs="Times New Roman"/>
          <w:color w:val="000000"/>
        </w:rPr>
        <w:tab/>
        <w:t xml:space="preserve">  Czesław </w:t>
      </w:r>
      <w:proofErr w:type="spellStart"/>
      <w:r>
        <w:rPr>
          <w:rFonts w:cs="Times New Roman"/>
          <w:color w:val="000000"/>
        </w:rPr>
        <w:t>Fedyk</w:t>
      </w:r>
      <w:proofErr w:type="spellEnd"/>
    </w:p>
    <w:p w:rsidR="00751B19" w:rsidRDefault="00751B19" w:rsidP="00751B19">
      <w:pPr>
        <w:pStyle w:val="Textbody"/>
        <w:spacing w:after="0"/>
        <w:ind w:left="300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Uzasadnienie</w:t>
      </w:r>
    </w:p>
    <w:p w:rsidR="00751B19" w:rsidRDefault="00751B19" w:rsidP="00751B19">
      <w:pPr>
        <w:pStyle w:val="Textbody"/>
        <w:spacing w:after="0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do uchwały Rady Gminy Lipno</w:t>
      </w:r>
    </w:p>
    <w:p w:rsidR="00751B19" w:rsidRDefault="00751B19" w:rsidP="00751B19">
      <w:pPr>
        <w:pStyle w:val="Textbody"/>
        <w:spacing w:after="0"/>
        <w:jc w:val="center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jc w:val="both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Niniejsza uchwała  jest wypełnieniem nałożonego na Gminę przepisu ustawowego. Zgodnie z  art. 5 ust. 5 ustawy z dnia 24 kwietnia 2003 roku o działalności pożytku publicznego i wolontariacie zgodnie z którym organ stanowiący jednostki samorządu terytorialnego zobligowany został do określenia w drodze uchwały szczegółowego sposobu konsultowania z radami działalności pożytku publicznego lub organizacjami pozarządowymi </w:t>
      </w:r>
      <w:r>
        <w:rPr>
          <w:rFonts w:cs="Times New Roman"/>
          <w:color w:val="000000"/>
        </w:rPr>
        <w:br/>
        <w:t xml:space="preserve">i podmiotami o których mowa w art. 3 ust. 3 ustawy projektów aktów prawa miejscowego </w:t>
      </w:r>
      <w:r>
        <w:rPr>
          <w:rFonts w:cs="Times New Roman"/>
          <w:color w:val="000000"/>
        </w:rPr>
        <w:br/>
        <w:t>w dziedzinach dotyczących działalności statutowej tych organizacji.</w:t>
      </w:r>
    </w:p>
    <w:p w:rsidR="00751B19" w:rsidRDefault="00751B19" w:rsidP="00751B19">
      <w:pPr>
        <w:pStyle w:val="Textbody"/>
        <w:spacing w:after="0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Prowadzenie  konsultacji z organizacjami pozarządowymi projektów aktów normatywnych w dziedzinach dotyczących ich działalności stanowi jedną z form współpracy organów administracji publicznej z organizacjami pozarządowymi.</w:t>
      </w:r>
    </w:p>
    <w:p w:rsidR="00751B19" w:rsidRDefault="00751B19" w:rsidP="00751B19">
      <w:pPr>
        <w:pStyle w:val="Textbody"/>
        <w:spacing w:after="0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Niniejsza uchwała jest niezbędna do tego by przygotować i uchwalić nowy program współpracy Gminy Lipno z organizacjami pozarządowymi i innymi podmiotami prowadzącymi działalność pożytku publicznego na rok 2012.</w:t>
      </w:r>
    </w:p>
    <w:p w:rsidR="00751B19" w:rsidRDefault="00751B19" w:rsidP="00751B19">
      <w:pPr>
        <w:pStyle w:val="Textbody"/>
        <w:spacing w:after="0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Najważniejszym celem uchwały jest sformułowanie przejrzystych zasad  oraz form współpracy z organizacjami pozarządowymi oraz podmiotami wymienionymi w art. 3 ustęp 3 ustawy, które umożliwiają mieszkańcom szeroki dostęp oraz wpływ na kształtowanie aktów prawa miejscowego.</w:t>
      </w:r>
    </w:p>
    <w:p w:rsidR="00751B19" w:rsidRDefault="00751B19" w:rsidP="00751B19">
      <w:pPr>
        <w:pStyle w:val="Textbody"/>
        <w:spacing w:after="0"/>
        <w:ind w:left="300"/>
        <w:jc w:val="both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300"/>
        <w:jc w:val="both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300"/>
        <w:jc w:val="both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300"/>
        <w:jc w:val="both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300"/>
        <w:jc w:val="both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300"/>
        <w:jc w:val="both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300"/>
        <w:jc w:val="both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300"/>
        <w:jc w:val="both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300"/>
        <w:jc w:val="both"/>
        <w:rPr>
          <w:rFonts w:cs="Times New Roman"/>
          <w:color w:val="000000"/>
        </w:rPr>
      </w:pPr>
    </w:p>
    <w:p w:rsidR="00751B19" w:rsidRDefault="00751B19" w:rsidP="00751B19">
      <w:pPr>
        <w:pStyle w:val="Textbody"/>
        <w:spacing w:after="0"/>
        <w:ind w:left="300"/>
        <w:jc w:val="both"/>
        <w:rPr>
          <w:rFonts w:cs="Times New Roman"/>
          <w:color w:val="000000"/>
        </w:rPr>
      </w:pPr>
    </w:p>
    <w:p w:rsidR="003C5E51" w:rsidRDefault="003C5E51"/>
    <w:sectPr w:rsidR="003C5E51" w:rsidSect="003C5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1B19"/>
    <w:rsid w:val="000516DA"/>
    <w:rsid w:val="00173900"/>
    <w:rsid w:val="00251416"/>
    <w:rsid w:val="003829FB"/>
    <w:rsid w:val="003C5E51"/>
    <w:rsid w:val="004705D8"/>
    <w:rsid w:val="00477323"/>
    <w:rsid w:val="004A2514"/>
    <w:rsid w:val="00751B19"/>
    <w:rsid w:val="007A30FF"/>
    <w:rsid w:val="007D7F11"/>
    <w:rsid w:val="00A819B7"/>
    <w:rsid w:val="00AA7FA0"/>
    <w:rsid w:val="00AB6398"/>
    <w:rsid w:val="00B63E76"/>
    <w:rsid w:val="00CA6208"/>
    <w:rsid w:val="00F57221"/>
    <w:rsid w:val="00FC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E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1B19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lang w:eastAsia="pl-PL"/>
    </w:rPr>
  </w:style>
  <w:style w:type="paragraph" w:customStyle="1" w:styleId="Textbody">
    <w:name w:val="Text body"/>
    <w:basedOn w:val="Standard"/>
    <w:rsid w:val="00751B19"/>
    <w:pPr>
      <w:spacing w:after="120"/>
    </w:pPr>
  </w:style>
  <w:style w:type="character" w:customStyle="1" w:styleId="StrongEmphasis">
    <w:name w:val="Strong Emphasis"/>
    <w:rsid w:val="00751B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Lipno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rgrzeskowiak</dc:creator>
  <cp:keywords/>
  <dc:description/>
  <cp:lastModifiedBy>rgrzeskowiak</cp:lastModifiedBy>
  <cp:revision>3</cp:revision>
  <cp:lastPrinted>2011-10-04T07:15:00Z</cp:lastPrinted>
  <dcterms:created xsi:type="dcterms:W3CDTF">2011-10-04T06:58:00Z</dcterms:created>
  <dcterms:modified xsi:type="dcterms:W3CDTF">2011-10-04T07:16:00Z</dcterms:modified>
</cp:coreProperties>
</file>