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BE" w:rsidRDefault="002B70BE" w:rsidP="002B70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do zarządzenia  nr  </w:t>
      </w:r>
      <w:r w:rsidR="004D38FF">
        <w:rPr>
          <w:sz w:val="24"/>
          <w:szCs w:val="24"/>
        </w:rPr>
        <w:t>150</w:t>
      </w:r>
      <w:r w:rsidR="0057262A">
        <w:rPr>
          <w:sz w:val="24"/>
          <w:szCs w:val="24"/>
        </w:rPr>
        <w:t xml:space="preserve"> /2016</w:t>
      </w:r>
      <w:r w:rsidRPr="002873B5">
        <w:rPr>
          <w:sz w:val="24"/>
          <w:szCs w:val="24"/>
        </w:rPr>
        <w:t xml:space="preserve"> Wójta Gminy Lipno</w:t>
      </w:r>
    </w:p>
    <w:p w:rsidR="00127F4C" w:rsidRPr="00B158B5" w:rsidRDefault="002B70BE" w:rsidP="00127F4C">
      <w:pPr>
        <w:pStyle w:val="Nagwek1"/>
        <w:ind w:left="4248" w:firstLine="2187"/>
        <w:jc w:val="center"/>
        <w:rPr>
          <w:b w:val="0"/>
          <w:sz w:val="24"/>
        </w:rPr>
      </w:pPr>
      <w:r w:rsidRPr="00127F4C">
        <w:rPr>
          <w:b w:val="0"/>
          <w:sz w:val="24"/>
          <w:szCs w:val="24"/>
        </w:rPr>
        <w:t xml:space="preserve">z dnia </w:t>
      </w:r>
      <w:r w:rsidR="004D38FF">
        <w:rPr>
          <w:b w:val="0"/>
          <w:sz w:val="24"/>
          <w:szCs w:val="24"/>
        </w:rPr>
        <w:t>20</w:t>
      </w:r>
      <w:r w:rsidR="0057262A">
        <w:rPr>
          <w:b w:val="0"/>
          <w:sz w:val="24"/>
          <w:szCs w:val="24"/>
        </w:rPr>
        <w:t xml:space="preserve"> kwietnia 2016</w:t>
      </w:r>
      <w:r w:rsidRPr="00127F4C">
        <w:rPr>
          <w:b w:val="0"/>
          <w:sz w:val="24"/>
          <w:szCs w:val="24"/>
        </w:rPr>
        <w:t xml:space="preserve"> roku</w:t>
      </w:r>
      <w:r>
        <w:rPr>
          <w:sz w:val="24"/>
          <w:szCs w:val="24"/>
        </w:rPr>
        <w:t xml:space="preserve"> </w:t>
      </w:r>
      <w:r w:rsidR="00127F4C" w:rsidRPr="00B158B5">
        <w:rPr>
          <w:b w:val="0"/>
          <w:sz w:val="24"/>
        </w:rPr>
        <w:t>w sprawie sporządzenia wykazu nieruchomości mieni</w:t>
      </w:r>
      <w:r w:rsidR="00127F4C">
        <w:rPr>
          <w:b w:val="0"/>
          <w:sz w:val="24"/>
        </w:rPr>
        <w:t>a komunalnego przeznaczonego do </w:t>
      </w:r>
      <w:r w:rsidR="00127F4C" w:rsidRPr="00B158B5">
        <w:rPr>
          <w:b w:val="0"/>
          <w:sz w:val="24"/>
        </w:rPr>
        <w:t>oddania w dzierżawę</w:t>
      </w:r>
      <w:r w:rsidR="00127F4C">
        <w:rPr>
          <w:b w:val="0"/>
          <w:sz w:val="24"/>
        </w:rPr>
        <w:t xml:space="preserve"> na rzecz dotychczasowego dzierżawcy</w:t>
      </w:r>
    </w:p>
    <w:p w:rsidR="002B70BE" w:rsidRDefault="002B70BE" w:rsidP="00127F4C">
      <w:pPr>
        <w:jc w:val="right"/>
        <w:rPr>
          <w:b/>
          <w:sz w:val="28"/>
        </w:rPr>
      </w:pPr>
    </w:p>
    <w:p w:rsidR="002B70BE" w:rsidRDefault="002B70BE" w:rsidP="00FF030F">
      <w:pPr>
        <w:jc w:val="center"/>
      </w:pPr>
      <w:r>
        <w:rPr>
          <w:b/>
          <w:sz w:val="28"/>
        </w:rPr>
        <w:t xml:space="preserve">Wykaz nieruchomości mienia komunalnego przeznaczonego do </w:t>
      </w:r>
      <w:r w:rsidR="00FF030F">
        <w:rPr>
          <w:b/>
          <w:sz w:val="28"/>
        </w:rPr>
        <w:t xml:space="preserve">oddania w </w:t>
      </w:r>
      <w:r w:rsidR="00127F4C">
        <w:rPr>
          <w:b/>
          <w:sz w:val="28"/>
        </w:rPr>
        <w:t>dzierżawę na rzecz dotychczasowego dzierżawcy</w:t>
      </w:r>
    </w:p>
    <w:p w:rsidR="002B70BE" w:rsidRDefault="002B70BE" w:rsidP="002B70BE">
      <w:pPr>
        <w:jc w:val="both"/>
      </w:pPr>
    </w:p>
    <w:tbl>
      <w:tblPr>
        <w:tblW w:w="15003" w:type="dxa"/>
        <w:tblInd w:w="-1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0"/>
        <w:gridCol w:w="2059"/>
        <w:gridCol w:w="1560"/>
        <w:gridCol w:w="1984"/>
        <w:gridCol w:w="2552"/>
        <w:gridCol w:w="3969"/>
        <w:gridCol w:w="2409"/>
      </w:tblGrid>
      <w:tr w:rsidR="002B70BE" w:rsidTr="00E038E9">
        <w:trPr>
          <w:cantSplit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b/>
              </w:rPr>
            </w:pPr>
          </w:p>
          <w:p w:rsidR="002B70BE" w:rsidRDefault="002B70BE" w:rsidP="00E038E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b/>
              </w:rPr>
            </w:pPr>
            <w:r>
              <w:rPr>
                <w:b/>
              </w:rPr>
              <w:t>Oznaczenie nieruchomości wg danych z ewidencji gruntów i budynków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b/>
              </w:rPr>
            </w:pPr>
          </w:p>
          <w:p w:rsidR="002B70BE" w:rsidRDefault="002B70BE" w:rsidP="00E038E9">
            <w:pPr>
              <w:jc w:val="center"/>
              <w:rPr>
                <w:b/>
              </w:rPr>
            </w:pPr>
            <w:r>
              <w:rPr>
                <w:b/>
              </w:rPr>
              <w:t>Powierzchnia</w:t>
            </w:r>
          </w:p>
          <w:p w:rsidR="002B70BE" w:rsidRDefault="002B70BE" w:rsidP="00E038E9">
            <w:pPr>
              <w:jc w:val="center"/>
              <w:rPr>
                <w:b/>
              </w:rPr>
            </w:pPr>
            <w:r>
              <w:rPr>
                <w:b/>
              </w:rPr>
              <w:t>nieruchomości</w:t>
            </w:r>
          </w:p>
          <w:p w:rsidR="002B70BE" w:rsidRPr="00D8317F" w:rsidRDefault="002B70BE" w:rsidP="00D8317F">
            <w:pPr>
              <w:jc w:val="center"/>
              <w:rPr>
                <w:b/>
              </w:rPr>
            </w:pPr>
            <w:r>
              <w:rPr>
                <w:b/>
              </w:rPr>
              <w:t xml:space="preserve">w </w:t>
            </w:r>
            <w:r w:rsidR="00D8317F">
              <w:rPr>
                <w:b/>
              </w:rPr>
              <w:t>m</w:t>
            </w:r>
            <w:r w:rsidR="00D8317F">
              <w:rPr>
                <w:b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b/>
              </w:rPr>
            </w:pPr>
          </w:p>
          <w:p w:rsidR="002B70BE" w:rsidRDefault="002B70BE" w:rsidP="00E038E9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  <w:p w:rsidR="002B70BE" w:rsidRDefault="002B70BE" w:rsidP="00E038E9">
            <w:pPr>
              <w:jc w:val="center"/>
              <w:rPr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b/>
              </w:rPr>
            </w:pPr>
          </w:p>
          <w:p w:rsidR="002B70BE" w:rsidRDefault="002B70BE" w:rsidP="00E038E9">
            <w:pPr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CA7D50" w:rsidP="00E038E9">
            <w:pPr>
              <w:jc w:val="center"/>
              <w:rPr>
                <w:b/>
              </w:rPr>
            </w:pPr>
            <w:r>
              <w:rPr>
                <w:b/>
              </w:rPr>
              <w:t>Czynsz</w:t>
            </w:r>
          </w:p>
          <w:p w:rsidR="002B70BE" w:rsidRDefault="002B70BE" w:rsidP="00E038E9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  <w:p w:rsidR="002B70BE" w:rsidRDefault="002B70BE" w:rsidP="00E038E9">
            <w:pPr>
              <w:jc w:val="center"/>
              <w:rPr>
                <w:b/>
              </w:rPr>
            </w:pPr>
            <w:r>
              <w:rPr>
                <w:b/>
              </w:rPr>
              <w:t>wnoszenia opłat za czynsz dzierżawny</w:t>
            </w:r>
          </w:p>
        </w:tc>
      </w:tr>
      <w:tr w:rsidR="002B70BE" w:rsidTr="00E038E9">
        <w:trPr>
          <w:cantSplit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B70BE" w:rsidRPr="005550F2" w:rsidTr="00E038E9">
        <w:trPr>
          <w:cantSplit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Default="002B70BE" w:rsidP="00E03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58A" w:rsidRDefault="0005758A" w:rsidP="0005758A">
            <w:pPr>
              <w:jc w:val="center"/>
              <w:rPr>
                <w:b/>
              </w:rPr>
            </w:pPr>
            <w:r w:rsidRPr="0004662B">
              <w:t>Działka nr</w:t>
            </w:r>
            <w:r>
              <w:rPr>
                <w:b/>
              </w:rPr>
              <w:t xml:space="preserve"> </w:t>
            </w:r>
            <w:r w:rsidRPr="0004662B">
              <w:t>ewidencyjny</w:t>
            </w:r>
            <w:r>
              <w:rPr>
                <w:b/>
              </w:rPr>
              <w:t xml:space="preserve"> </w:t>
            </w:r>
            <w:r w:rsidR="0057262A">
              <w:rPr>
                <w:b/>
              </w:rPr>
              <w:t>452</w:t>
            </w:r>
            <w:r>
              <w:rPr>
                <w:b/>
              </w:rPr>
              <w:t xml:space="preserve"> </w:t>
            </w:r>
          </w:p>
          <w:p w:rsidR="0005758A" w:rsidRPr="0004662B" w:rsidRDefault="0005758A" w:rsidP="0005758A">
            <w:pPr>
              <w:jc w:val="center"/>
            </w:pPr>
            <w:r>
              <w:t>obręb Lipno</w:t>
            </w:r>
          </w:p>
          <w:p w:rsidR="0005758A" w:rsidRPr="00FF030F" w:rsidRDefault="0005758A" w:rsidP="0005758A">
            <w:pPr>
              <w:jc w:val="center"/>
            </w:pPr>
            <w:r w:rsidRPr="0004662B">
              <w:t>Nr KW</w:t>
            </w:r>
            <w:r>
              <w:rPr>
                <w:b/>
              </w:rPr>
              <w:t xml:space="preserve"> </w:t>
            </w:r>
            <w:r w:rsidRPr="00014214">
              <w:t>PO1L/000</w:t>
            </w:r>
            <w:r w:rsidR="00014214" w:rsidRPr="00014214">
              <w:t>30004/7</w:t>
            </w:r>
          </w:p>
          <w:p w:rsidR="002B70BE" w:rsidRPr="00B76C2C" w:rsidRDefault="002B70BE" w:rsidP="00E038E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A96" w:rsidRDefault="00404A96" w:rsidP="00D8317F">
            <w:pPr>
              <w:jc w:val="center"/>
            </w:pPr>
          </w:p>
          <w:p w:rsidR="002B70BE" w:rsidRPr="0057262A" w:rsidRDefault="00014214" w:rsidP="0057262A">
            <w:pPr>
              <w:jc w:val="center"/>
              <w:rPr>
                <w:b/>
              </w:rPr>
            </w:pPr>
            <w:r>
              <w:t xml:space="preserve">Powierzchnia całkowita </w:t>
            </w:r>
            <w:r w:rsidR="0057262A">
              <w:t>1,9200 ha (dzierżawa ok. 20 m</w:t>
            </w:r>
            <w:r w:rsidR="0057262A">
              <w:rPr>
                <w:vertAlign w:val="superscript"/>
              </w:rPr>
              <w:t>2</w:t>
            </w:r>
            <w:r w:rsidR="0057262A"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Pr="00216BA4" w:rsidRDefault="00014214" w:rsidP="00216BA4">
            <w:pPr>
              <w:jc w:val="center"/>
              <w:rPr>
                <w:vertAlign w:val="superscript"/>
              </w:rPr>
            </w:pPr>
            <w:r>
              <w:t xml:space="preserve">Nieruchomość rolna oznaczona jako grunty rolne </w:t>
            </w:r>
            <w:r w:rsidRPr="00014214">
              <w:rPr>
                <w:b/>
              </w:rPr>
              <w:t>RV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Pr="00404A96" w:rsidRDefault="00AB1450" w:rsidP="00404A96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>
              <w:t>Nieruchomość rolna</w:t>
            </w:r>
            <w:r w:rsidR="0057262A">
              <w:t xml:space="preserve"> – dzierżawa w celu przeznaczenia pod powierzchnie reklamową</w:t>
            </w:r>
          </w:p>
          <w:p w:rsidR="002B70BE" w:rsidRDefault="002B70BE" w:rsidP="00E038E9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62A" w:rsidRDefault="0057262A" w:rsidP="0057262A">
            <w:pPr>
              <w:jc w:val="center"/>
            </w:pPr>
            <w:r>
              <w:t xml:space="preserve">Za dzierżawiony lokal ustala się </w:t>
            </w:r>
            <w:r w:rsidR="00E25C5B">
              <w:t>miesięczny</w:t>
            </w:r>
            <w:r>
              <w:t xml:space="preserve"> czynsz dzierżawny w wysokości </w:t>
            </w:r>
          </w:p>
          <w:p w:rsidR="002B70BE" w:rsidRPr="00404A96" w:rsidRDefault="00E25C5B" w:rsidP="0057262A">
            <w:pPr>
              <w:jc w:val="center"/>
            </w:pPr>
            <w:r>
              <w:t>880</w:t>
            </w:r>
            <w:r w:rsidR="0057262A">
              <w:t>,00 zł + 23% VAT za punkt reklamowy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0BE" w:rsidRPr="005550F2" w:rsidRDefault="0057262A" w:rsidP="00404A96">
            <w:pPr>
              <w:jc w:val="center"/>
              <w:rPr>
                <w:b/>
              </w:rPr>
            </w:pPr>
            <w:r>
              <w:rPr>
                <w:b/>
              </w:rPr>
              <w:t>Termin zapłaty określony wg faktury</w:t>
            </w:r>
          </w:p>
        </w:tc>
      </w:tr>
    </w:tbl>
    <w:p w:rsidR="002B70BE" w:rsidRDefault="002B70BE" w:rsidP="002B70BE">
      <w:pPr>
        <w:jc w:val="both"/>
      </w:pPr>
      <w:r>
        <w:t>Termin złożenia wniosku przez osoby, którym przysługuje pierwszeństwo w nabyciu ww. nieruchomości wynosi 6 tygodni od dnia wywieszenia niniejszego wykazu (art.34 ust. 1 pkt 1 i pkt 2 ustawy</w:t>
      </w:r>
      <w:r w:rsidR="0057262A">
        <w:t xml:space="preserve"> o gospodarce nieruchomościami</w:t>
      </w:r>
      <w:r>
        <w:t>)</w:t>
      </w:r>
    </w:p>
    <w:p w:rsidR="002B70BE" w:rsidRDefault="002B70BE" w:rsidP="002B70BE">
      <w:pPr>
        <w:tabs>
          <w:tab w:val="left" w:pos="9731"/>
        </w:tabs>
        <w:rPr>
          <w:sz w:val="24"/>
          <w:szCs w:val="24"/>
        </w:rPr>
      </w:pPr>
    </w:p>
    <w:p w:rsidR="002B70BE" w:rsidRDefault="002B70BE" w:rsidP="002B70BE">
      <w:pPr>
        <w:jc w:val="right"/>
        <w:rPr>
          <w:sz w:val="24"/>
          <w:szCs w:val="24"/>
        </w:rPr>
      </w:pPr>
    </w:p>
    <w:p w:rsidR="004D38FF" w:rsidRPr="008F306F" w:rsidRDefault="004D38FF" w:rsidP="004D38FF">
      <w:pPr>
        <w:spacing w:line="276" w:lineRule="auto"/>
        <w:ind w:right="-1"/>
        <w:jc w:val="right"/>
        <w:rPr>
          <w:b/>
          <w:sz w:val="24"/>
          <w:szCs w:val="24"/>
        </w:rPr>
      </w:pPr>
      <w:r w:rsidRPr="008F306F">
        <w:rPr>
          <w:b/>
          <w:sz w:val="24"/>
          <w:szCs w:val="24"/>
        </w:rPr>
        <w:t>Wójt Gminy Lipno</w:t>
      </w:r>
    </w:p>
    <w:p w:rsidR="004D38FF" w:rsidRDefault="004D38FF" w:rsidP="004D38FF">
      <w:pPr>
        <w:spacing w:line="276" w:lineRule="auto"/>
        <w:ind w:right="-1"/>
        <w:jc w:val="right"/>
        <w:rPr>
          <w:sz w:val="24"/>
          <w:szCs w:val="24"/>
        </w:rPr>
      </w:pPr>
      <w:r w:rsidRPr="008F306F">
        <w:rPr>
          <w:b/>
          <w:sz w:val="24"/>
          <w:szCs w:val="24"/>
        </w:rPr>
        <w:t>(-) Jacek Karmiński</w:t>
      </w:r>
    </w:p>
    <w:p w:rsidR="004D38FF" w:rsidRDefault="004D38FF" w:rsidP="004D38FF"/>
    <w:p w:rsidR="004D38FF" w:rsidRDefault="004D38FF" w:rsidP="004D38FF">
      <w:pPr>
        <w:jc w:val="right"/>
      </w:pPr>
    </w:p>
    <w:p w:rsidR="004D38FF" w:rsidRDefault="004D38FF" w:rsidP="004D38FF">
      <w:pPr>
        <w:tabs>
          <w:tab w:val="left" w:pos="6615"/>
        </w:tabs>
      </w:pPr>
      <w:r>
        <w:tab/>
      </w:r>
    </w:p>
    <w:p w:rsidR="00E154DB" w:rsidRDefault="00E154DB" w:rsidP="002C6572">
      <w:pPr>
        <w:jc w:val="right"/>
      </w:pPr>
    </w:p>
    <w:sectPr w:rsidR="00E154DB" w:rsidSect="002B70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70BE"/>
    <w:rsid w:val="00014214"/>
    <w:rsid w:val="0005758A"/>
    <w:rsid w:val="00127F4C"/>
    <w:rsid w:val="00216BA4"/>
    <w:rsid w:val="002B70BE"/>
    <w:rsid w:val="002C6572"/>
    <w:rsid w:val="00404A96"/>
    <w:rsid w:val="00453C16"/>
    <w:rsid w:val="004D38FF"/>
    <w:rsid w:val="004E1059"/>
    <w:rsid w:val="004E6370"/>
    <w:rsid w:val="0057262A"/>
    <w:rsid w:val="00597959"/>
    <w:rsid w:val="005B74E3"/>
    <w:rsid w:val="00824030"/>
    <w:rsid w:val="00845DF0"/>
    <w:rsid w:val="0089198A"/>
    <w:rsid w:val="008E6AFC"/>
    <w:rsid w:val="008F642B"/>
    <w:rsid w:val="00A8782F"/>
    <w:rsid w:val="00AB1450"/>
    <w:rsid w:val="00BE309E"/>
    <w:rsid w:val="00CA7D50"/>
    <w:rsid w:val="00D25BBB"/>
    <w:rsid w:val="00D8317F"/>
    <w:rsid w:val="00DC335D"/>
    <w:rsid w:val="00E154DB"/>
    <w:rsid w:val="00E25C5B"/>
    <w:rsid w:val="00EC0631"/>
    <w:rsid w:val="00F264EF"/>
    <w:rsid w:val="00F90683"/>
    <w:rsid w:val="00FF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27F4C"/>
    <w:pPr>
      <w:keepNext/>
      <w:ind w:right="-284"/>
      <w:outlineLvl w:val="0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2B70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B70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27F4C"/>
    <w:rPr>
      <w:rFonts w:ascii="Times New Roman" w:eastAsia="Times New Roman" w:hAnsi="Times New Roman" w:cs="Times New Roman"/>
      <w:b/>
      <w:sz w:val="3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Żelawska</dc:creator>
  <cp:lastModifiedBy>Kamila Żelawska</cp:lastModifiedBy>
  <cp:revision>6</cp:revision>
  <cp:lastPrinted>2016-04-25T05:32:00Z</cp:lastPrinted>
  <dcterms:created xsi:type="dcterms:W3CDTF">2016-04-15T10:05:00Z</dcterms:created>
  <dcterms:modified xsi:type="dcterms:W3CDTF">2016-04-25T05:35:00Z</dcterms:modified>
</cp:coreProperties>
</file>