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C50" w:rsidRPr="0077113C" w:rsidRDefault="00127C50" w:rsidP="00992DEC">
      <w:pPr>
        <w:ind w:left="4956" w:firstLine="708"/>
        <w:jc w:val="both"/>
        <w:rPr>
          <w:rFonts w:cs="Arial"/>
        </w:rPr>
      </w:pPr>
      <w:r w:rsidRPr="0077113C">
        <w:rPr>
          <w:rFonts w:cs="Arial"/>
        </w:rPr>
        <w:t>Załącznik</w:t>
      </w:r>
    </w:p>
    <w:p w:rsidR="00127C50" w:rsidRPr="0077113C" w:rsidRDefault="00127C50" w:rsidP="00992DEC">
      <w:pPr>
        <w:ind w:left="5664"/>
        <w:jc w:val="both"/>
        <w:rPr>
          <w:rFonts w:cs="Arial"/>
        </w:rPr>
      </w:pPr>
      <w:r>
        <w:rPr>
          <w:rFonts w:cs="Arial"/>
        </w:rPr>
        <w:t xml:space="preserve">do Uchwały Nr </w:t>
      </w:r>
      <w:r w:rsidR="00992DEC">
        <w:rPr>
          <w:rFonts w:cs="Arial"/>
        </w:rPr>
        <w:t>XXXIX/239</w:t>
      </w:r>
      <w:r>
        <w:rPr>
          <w:rFonts w:cs="Arial"/>
        </w:rPr>
        <w:t>/2017</w:t>
      </w:r>
    </w:p>
    <w:p w:rsidR="00127C50" w:rsidRPr="0077113C" w:rsidRDefault="00127C50" w:rsidP="00992DEC">
      <w:pPr>
        <w:ind w:left="4956" w:firstLine="708"/>
        <w:jc w:val="both"/>
        <w:rPr>
          <w:rFonts w:cs="Arial"/>
        </w:rPr>
      </w:pPr>
      <w:r w:rsidRPr="0077113C">
        <w:rPr>
          <w:rFonts w:cs="Arial"/>
        </w:rPr>
        <w:t>Rady Gminy Lipno</w:t>
      </w:r>
    </w:p>
    <w:p w:rsidR="00127C50" w:rsidRPr="0077113C" w:rsidRDefault="00127C50" w:rsidP="00992DEC">
      <w:pPr>
        <w:ind w:left="4956" w:firstLine="708"/>
        <w:jc w:val="both"/>
        <w:rPr>
          <w:rFonts w:cs="Arial"/>
        </w:rPr>
      </w:pPr>
      <w:r>
        <w:rPr>
          <w:rFonts w:cs="Arial"/>
        </w:rPr>
        <w:t xml:space="preserve">z dnia </w:t>
      </w:r>
      <w:r w:rsidR="00992DEC">
        <w:rPr>
          <w:rFonts w:cs="Arial"/>
        </w:rPr>
        <w:t>30</w:t>
      </w:r>
      <w:r>
        <w:rPr>
          <w:rFonts w:cs="Arial"/>
        </w:rPr>
        <w:t xml:space="preserve"> marca 2017 </w:t>
      </w:r>
      <w:r w:rsidRPr="0077113C">
        <w:rPr>
          <w:rFonts w:cs="Arial"/>
        </w:rPr>
        <w:t>r.</w:t>
      </w:r>
    </w:p>
    <w:p w:rsidR="00127C50" w:rsidRPr="008F0850" w:rsidRDefault="00127C50" w:rsidP="00127C50">
      <w:pPr>
        <w:jc w:val="both"/>
        <w:rPr>
          <w:rFonts w:cs="Arial"/>
        </w:rPr>
      </w:pPr>
    </w:p>
    <w:p w:rsidR="00127C50" w:rsidRDefault="00127C50" w:rsidP="00127C50">
      <w:pPr>
        <w:jc w:val="center"/>
        <w:rPr>
          <w:rFonts w:ascii="Helvetica" w:hAnsi="Helvetica" w:cs="Helvetica"/>
        </w:rPr>
      </w:pPr>
    </w:p>
    <w:p w:rsidR="00127C50" w:rsidRDefault="00127C50" w:rsidP="00127C50">
      <w:pPr>
        <w:jc w:val="center"/>
        <w:rPr>
          <w:rFonts w:ascii="Helvetica" w:hAnsi="Helvetica" w:cs="Helvetica"/>
        </w:rPr>
      </w:pPr>
    </w:p>
    <w:p w:rsidR="00127C50" w:rsidRPr="008F0850" w:rsidRDefault="00127C50" w:rsidP="00127C50">
      <w:pPr>
        <w:jc w:val="center"/>
        <w:rPr>
          <w:rFonts w:ascii="Helvetica" w:hAnsi="Helvetica" w:cs="Helvetica"/>
        </w:rPr>
      </w:pPr>
    </w:p>
    <w:p w:rsidR="00127C50" w:rsidRPr="008F0850" w:rsidRDefault="00127C50" w:rsidP="00127C50">
      <w:pPr>
        <w:jc w:val="center"/>
        <w:rPr>
          <w:rFonts w:cs="Arial"/>
        </w:rPr>
      </w:pPr>
    </w:p>
    <w:p w:rsidR="00127C50" w:rsidRPr="008F0850" w:rsidRDefault="00127C50" w:rsidP="00127C50">
      <w:pPr>
        <w:jc w:val="center"/>
        <w:rPr>
          <w:rFonts w:cs="Arial"/>
        </w:rPr>
      </w:pPr>
    </w:p>
    <w:p w:rsidR="00127C50" w:rsidRPr="008F0850" w:rsidRDefault="00127C50" w:rsidP="00127C50">
      <w:pPr>
        <w:jc w:val="center"/>
        <w:rPr>
          <w:rFonts w:cs="Arial"/>
        </w:rPr>
      </w:pPr>
    </w:p>
    <w:p w:rsidR="00127C50" w:rsidRPr="008F0850" w:rsidRDefault="00127C50" w:rsidP="00127C50">
      <w:pPr>
        <w:jc w:val="center"/>
        <w:rPr>
          <w:rFonts w:cs="Arial"/>
        </w:rPr>
      </w:pPr>
    </w:p>
    <w:p w:rsidR="00127C50" w:rsidRDefault="00127C50" w:rsidP="00127C50">
      <w:pPr>
        <w:spacing w:line="360" w:lineRule="auto"/>
        <w:jc w:val="center"/>
        <w:rPr>
          <w:rFonts w:ascii="Arial" w:hAnsi="Arial" w:cs="Arial"/>
          <w:b/>
          <w:sz w:val="40"/>
          <w:szCs w:val="40"/>
        </w:rPr>
      </w:pPr>
      <w:r>
        <w:rPr>
          <w:rFonts w:ascii="Arial" w:hAnsi="Arial" w:cs="Arial"/>
          <w:b/>
          <w:sz w:val="40"/>
          <w:szCs w:val="40"/>
        </w:rPr>
        <w:t xml:space="preserve">GMINNY </w:t>
      </w:r>
      <w:r w:rsidRPr="009F3AD7">
        <w:rPr>
          <w:rFonts w:ascii="Arial" w:hAnsi="Arial" w:cs="Arial"/>
          <w:b/>
          <w:sz w:val="40"/>
          <w:szCs w:val="40"/>
        </w:rPr>
        <w:t>PROGRAM</w:t>
      </w:r>
      <w:r>
        <w:rPr>
          <w:rFonts w:ascii="Arial" w:hAnsi="Arial" w:cs="Arial"/>
          <w:b/>
          <w:sz w:val="40"/>
          <w:szCs w:val="40"/>
        </w:rPr>
        <w:t xml:space="preserve"> WSPIERANIA RODZINY </w:t>
      </w:r>
    </w:p>
    <w:p w:rsidR="00127C50" w:rsidRPr="009F3AD7" w:rsidRDefault="00127C50" w:rsidP="00127C50">
      <w:pPr>
        <w:spacing w:line="360" w:lineRule="auto"/>
        <w:jc w:val="center"/>
        <w:rPr>
          <w:rFonts w:ascii="Arial" w:hAnsi="Arial" w:cs="Arial"/>
          <w:b/>
          <w:sz w:val="40"/>
          <w:szCs w:val="40"/>
        </w:rPr>
      </w:pPr>
      <w:r>
        <w:rPr>
          <w:rFonts w:ascii="Arial" w:hAnsi="Arial" w:cs="Arial"/>
          <w:b/>
          <w:sz w:val="40"/>
          <w:szCs w:val="40"/>
        </w:rPr>
        <w:t>NA LATA 2017-2019</w:t>
      </w:r>
    </w:p>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Pr>
        <w:jc w:val="center"/>
      </w:pPr>
      <w:r>
        <w:rPr>
          <w:noProof/>
        </w:rPr>
        <w:drawing>
          <wp:inline distT="0" distB="0" distL="0" distR="0">
            <wp:extent cx="1181100" cy="13639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63980"/>
                    </a:xfrm>
                    <a:prstGeom prst="rect">
                      <a:avLst/>
                    </a:prstGeom>
                    <a:noFill/>
                    <a:ln>
                      <a:noFill/>
                    </a:ln>
                  </pic:spPr>
                </pic:pic>
              </a:graphicData>
            </a:graphic>
          </wp:inline>
        </w:drawing>
      </w:r>
    </w:p>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Default="00127C50" w:rsidP="00127C50"/>
    <w:p w:rsidR="00127C50" w:rsidRPr="00B34F3F" w:rsidRDefault="00127C50" w:rsidP="00B34F3F">
      <w:pPr>
        <w:spacing w:line="360" w:lineRule="auto"/>
        <w:jc w:val="center"/>
        <w:rPr>
          <w:rFonts w:ascii="Arial" w:hAnsi="Arial" w:cs="Arial"/>
        </w:rPr>
      </w:pPr>
      <w:r w:rsidRPr="00B34F3F">
        <w:rPr>
          <w:rFonts w:ascii="Arial" w:hAnsi="Arial" w:cs="Arial"/>
        </w:rPr>
        <w:t>Marzec 2017 r.</w:t>
      </w: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p>
    <w:sdt>
      <w:sdtPr>
        <w:rPr>
          <w:rFonts w:ascii="Arial" w:eastAsia="Times New Roman" w:hAnsi="Arial" w:cs="Arial"/>
          <w:b/>
          <w:color w:val="000000" w:themeColor="text1"/>
          <w:sz w:val="24"/>
          <w:szCs w:val="24"/>
        </w:rPr>
        <w:id w:val="1059065928"/>
        <w:docPartObj>
          <w:docPartGallery w:val="Table of Contents"/>
          <w:docPartUnique/>
        </w:docPartObj>
      </w:sdtPr>
      <w:sdtEndPr>
        <w:rPr>
          <w:rFonts w:ascii="Times New Roman" w:hAnsi="Times New Roman" w:cs="Times New Roman"/>
          <w:bCs/>
          <w:color w:val="auto"/>
        </w:rPr>
      </w:sdtEndPr>
      <w:sdtContent>
        <w:p w:rsidR="00C77B48" w:rsidRPr="00C77B48" w:rsidRDefault="00C77B48" w:rsidP="00C77B48">
          <w:pPr>
            <w:pStyle w:val="Nagwekspisutreci"/>
            <w:spacing w:line="720" w:lineRule="auto"/>
            <w:rPr>
              <w:rFonts w:ascii="Arial" w:hAnsi="Arial" w:cs="Arial"/>
              <w:b/>
              <w:color w:val="000000" w:themeColor="text1"/>
            </w:rPr>
          </w:pPr>
          <w:r w:rsidRPr="00C77B48">
            <w:rPr>
              <w:rFonts w:ascii="Arial" w:hAnsi="Arial" w:cs="Arial"/>
              <w:b/>
              <w:color w:val="000000" w:themeColor="text1"/>
            </w:rPr>
            <w:t>Spis treści</w:t>
          </w:r>
        </w:p>
        <w:p w:rsidR="00C77B48" w:rsidRDefault="00621FF3" w:rsidP="00C77B48">
          <w:pPr>
            <w:pStyle w:val="Spistreci1"/>
            <w:tabs>
              <w:tab w:val="left" w:pos="440"/>
              <w:tab w:val="right" w:leader="dot" w:pos="9062"/>
            </w:tabs>
            <w:spacing w:line="720" w:lineRule="auto"/>
            <w:rPr>
              <w:noProof/>
            </w:rPr>
          </w:pPr>
          <w:r w:rsidRPr="00621FF3">
            <w:fldChar w:fldCharType="begin"/>
          </w:r>
          <w:r w:rsidR="00C77B48">
            <w:instrText xml:space="preserve"> TOC \o "1-3" \h \z \u </w:instrText>
          </w:r>
          <w:r w:rsidRPr="00621FF3">
            <w:fldChar w:fldCharType="separate"/>
          </w:r>
          <w:hyperlink w:anchor="_Toc477118996" w:history="1">
            <w:r w:rsidR="00C77B48" w:rsidRPr="006F1D35">
              <w:rPr>
                <w:rStyle w:val="Hipercze"/>
                <w:rFonts w:ascii="Arial" w:hAnsi="Arial" w:cs="Arial"/>
                <w:b/>
                <w:noProof/>
              </w:rPr>
              <w:t>I.</w:t>
            </w:r>
            <w:r w:rsidR="00C77B48">
              <w:rPr>
                <w:noProof/>
              </w:rPr>
              <w:tab/>
            </w:r>
            <w:r w:rsidR="00C77B48" w:rsidRPr="006F1D35">
              <w:rPr>
                <w:rStyle w:val="Hipercze"/>
                <w:rFonts w:ascii="Arial" w:hAnsi="Arial" w:cs="Arial"/>
                <w:b/>
                <w:noProof/>
              </w:rPr>
              <w:t>WSTĘP</w:t>
            </w:r>
            <w:r w:rsidR="00C77B48">
              <w:rPr>
                <w:noProof/>
                <w:webHidden/>
              </w:rPr>
              <w:tab/>
            </w:r>
            <w:r>
              <w:rPr>
                <w:noProof/>
                <w:webHidden/>
              </w:rPr>
              <w:fldChar w:fldCharType="begin"/>
            </w:r>
            <w:r w:rsidR="00C77B48">
              <w:rPr>
                <w:noProof/>
                <w:webHidden/>
              </w:rPr>
              <w:instrText xml:space="preserve"> PAGEREF _Toc477118996 \h </w:instrText>
            </w:r>
            <w:r>
              <w:rPr>
                <w:noProof/>
                <w:webHidden/>
              </w:rPr>
            </w:r>
            <w:r>
              <w:rPr>
                <w:noProof/>
                <w:webHidden/>
              </w:rPr>
              <w:fldChar w:fldCharType="separate"/>
            </w:r>
            <w:r w:rsidR="00C77B48">
              <w:rPr>
                <w:noProof/>
                <w:webHidden/>
              </w:rPr>
              <w:t>2</w:t>
            </w:r>
            <w:r>
              <w:rPr>
                <w:noProof/>
                <w:webHidden/>
              </w:rPr>
              <w:fldChar w:fldCharType="end"/>
            </w:r>
          </w:hyperlink>
        </w:p>
        <w:p w:rsidR="00C77B48" w:rsidRDefault="00621FF3" w:rsidP="00C77B48">
          <w:pPr>
            <w:pStyle w:val="Spistreci1"/>
            <w:tabs>
              <w:tab w:val="left" w:pos="440"/>
              <w:tab w:val="right" w:leader="dot" w:pos="9062"/>
            </w:tabs>
            <w:spacing w:line="720" w:lineRule="auto"/>
            <w:rPr>
              <w:noProof/>
            </w:rPr>
          </w:pPr>
          <w:hyperlink w:anchor="_Toc477118997" w:history="1">
            <w:r w:rsidR="00C77B48" w:rsidRPr="006F1D35">
              <w:rPr>
                <w:rStyle w:val="Hipercze"/>
                <w:rFonts w:ascii="Arial" w:hAnsi="Arial" w:cs="Arial"/>
                <w:b/>
                <w:noProof/>
              </w:rPr>
              <w:t>II.</w:t>
            </w:r>
            <w:r w:rsidR="00C77B48">
              <w:rPr>
                <w:noProof/>
              </w:rPr>
              <w:tab/>
            </w:r>
            <w:r w:rsidR="00C77B48" w:rsidRPr="006F1D35">
              <w:rPr>
                <w:rStyle w:val="Hipercze"/>
                <w:rFonts w:ascii="Arial" w:hAnsi="Arial" w:cs="Arial"/>
                <w:b/>
                <w:noProof/>
              </w:rPr>
              <w:t>ZAŁOŻENIA PROGRAMU</w:t>
            </w:r>
            <w:r w:rsidR="00C77B48">
              <w:rPr>
                <w:noProof/>
                <w:webHidden/>
              </w:rPr>
              <w:tab/>
            </w:r>
            <w:r>
              <w:rPr>
                <w:noProof/>
                <w:webHidden/>
              </w:rPr>
              <w:fldChar w:fldCharType="begin"/>
            </w:r>
            <w:r w:rsidR="00C77B48">
              <w:rPr>
                <w:noProof/>
                <w:webHidden/>
              </w:rPr>
              <w:instrText xml:space="preserve"> PAGEREF _Toc477118997 \h </w:instrText>
            </w:r>
            <w:r>
              <w:rPr>
                <w:noProof/>
                <w:webHidden/>
              </w:rPr>
            </w:r>
            <w:r>
              <w:rPr>
                <w:noProof/>
                <w:webHidden/>
              </w:rPr>
              <w:fldChar w:fldCharType="separate"/>
            </w:r>
            <w:r w:rsidR="00C77B48">
              <w:rPr>
                <w:noProof/>
                <w:webHidden/>
              </w:rPr>
              <w:t>3</w:t>
            </w:r>
            <w:r>
              <w:rPr>
                <w:noProof/>
                <w:webHidden/>
              </w:rPr>
              <w:fldChar w:fldCharType="end"/>
            </w:r>
          </w:hyperlink>
        </w:p>
        <w:p w:rsidR="00C77B48" w:rsidRDefault="00621FF3" w:rsidP="00C77B48">
          <w:pPr>
            <w:pStyle w:val="Spistreci1"/>
            <w:tabs>
              <w:tab w:val="left" w:pos="660"/>
              <w:tab w:val="right" w:leader="dot" w:pos="9062"/>
            </w:tabs>
            <w:spacing w:line="720" w:lineRule="auto"/>
            <w:rPr>
              <w:noProof/>
            </w:rPr>
          </w:pPr>
          <w:hyperlink w:anchor="_Toc477118998" w:history="1">
            <w:r w:rsidR="00C77B48" w:rsidRPr="006F1D35">
              <w:rPr>
                <w:rStyle w:val="Hipercze"/>
                <w:rFonts w:ascii="Arial" w:hAnsi="Arial" w:cs="Arial"/>
                <w:b/>
                <w:noProof/>
              </w:rPr>
              <w:t>III.</w:t>
            </w:r>
            <w:r w:rsidR="00C77B48">
              <w:rPr>
                <w:noProof/>
              </w:rPr>
              <w:tab/>
            </w:r>
            <w:r w:rsidR="00C77B48" w:rsidRPr="006F1D35">
              <w:rPr>
                <w:rStyle w:val="Hipercze"/>
                <w:rFonts w:ascii="Arial" w:hAnsi="Arial" w:cs="Arial"/>
                <w:b/>
                <w:noProof/>
              </w:rPr>
              <w:t>CELE PROGRAMU</w:t>
            </w:r>
            <w:r w:rsidR="00C77B48">
              <w:rPr>
                <w:noProof/>
                <w:webHidden/>
              </w:rPr>
              <w:tab/>
            </w:r>
            <w:r>
              <w:rPr>
                <w:noProof/>
                <w:webHidden/>
              </w:rPr>
              <w:fldChar w:fldCharType="begin"/>
            </w:r>
            <w:r w:rsidR="00C77B48">
              <w:rPr>
                <w:noProof/>
                <w:webHidden/>
              </w:rPr>
              <w:instrText xml:space="preserve"> PAGEREF _Toc477118998 \h </w:instrText>
            </w:r>
            <w:r>
              <w:rPr>
                <w:noProof/>
                <w:webHidden/>
              </w:rPr>
            </w:r>
            <w:r>
              <w:rPr>
                <w:noProof/>
                <w:webHidden/>
              </w:rPr>
              <w:fldChar w:fldCharType="separate"/>
            </w:r>
            <w:r w:rsidR="00C77B48">
              <w:rPr>
                <w:noProof/>
                <w:webHidden/>
              </w:rPr>
              <w:t>4</w:t>
            </w:r>
            <w:r>
              <w:rPr>
                <w:noProof/>
                <w:webHidden/>
              </w:rPr>
              <w:fldChar w:fldCharType="end"/>
            </w:r>
          </w:hyperlink>
        </w:p>
        <w:p w:rsidR="00C77B48" w:rsidRDefault="00621FF3" w:rsidP="00C77B48">
          <w:pPr>
            <w:pStyle w:val="Spistreci1"/>
            <w:tabs>
              <w:tab w:val="left" w:pos="660"/>
              <w:tab w:val="right" w:leader="dot" w:pos="9062"/>
            </w:tabs>
            <w:spacing w:line="720" w:lineRule="auto"/>
            <w:rPr>
              <w:noProof/>
            </w:rPr>
          </w:pPr>
          <w:hyperlink w:anchor="_Toc477118999" w:history="1">
            <w:r w:rsidR="00C77B48" w:rsidRPr="006F1D35">
              <w:rPr>
                <w:rStyle w:val="Hipercze"/>
                <w:rFonts w:ascii="Arial" w:hAnsi="Arial" w:cs="Arial"/>
                <w:b/>
                <w:bCs/>
                <w:noProof/>
                <w:kern w:val="32"/>
              </w:rPr>
              <w:t>IV.</w:t>
            </w:r>
            <w:r w:rsidR="00C77B48">
              <w:rPr>
                <w:noProof/>
              </w:rPr>
              <w:tab/>
            </w:r>
            <w:r w:rsidR="00C77B48" w:rsidRPr="006F1D35">
              <w:rPr>
                <w:rStyle w:val="Hipercze"/>
                <w:rFonts w:ascii="Arial" w:hAnsi="Arial" w:cs="Arial"/>
                <w:b/>
                <w:bCs/>
                <w:noProof/>
                <w:kern w:val="32"/>
              </w:rPr>
              <w:t>ZADANIA</w:t>
            </w:r>
            <w:r w:rsidR="00C77B48">
              <w:rPr>
                <w:noProof/>
                <w:webHidden/>
              </w:rPr>
              <w:tab/>
            </w:r>
            <w:r>
              <w:rPr>
                <w:noProof/>
                <w:webHidden/>
              </w:rPr>
              <w:fldChar w:fldCharType="begin"/>
            </w:r>
            <w:r w:rsidR="00C77B48">
              <w:rPr>
                <w:noProof/>
                <w:webHidden/>
              </w:rPr>
              <w:instrText xml:space="preserve"> PAGEREF _Toc477118999 \h </w:instrText>
            </w:r>
            <w:r>
              <w:rPr>
                <w:noProof/>
                <w:webHidden/>
              </w:rPr>
            </w:r>
            <w:r>
              <w:rPr>
                <w:noProof/>
                <w:webHidden/>
              </w:rPr>
              <w:fldChar w:fldCharType="separate"/>
            </w:r>
            <w:r w:rsidR="00C77B48">
              <w:rPr>
                <w:noProof/>
                <w:webHidden/>
              </w:rPr>
              <w:t>4</w:t>
            </w:r>
            <w:r>
              <w:rPr>
                <w:noProof/>
                <w:webHidden/>
              </w:rPr>
              <w:fldChar w:fldCharType="end"/>
            </w:r>
          </w:hyperlink>
        </w:p>
        <w:p w:rsidR="00C77B48" w:rsidRDefault="00621FF3" w:rsidP="00C77B48">
          <w:pPr>
            <w:pStyle w:val="Spistreci1"/>
            <w:tabs>
              <w:tab w:val="left" w:pos="440"/>
              <w:tab w:val="right" w:leader="dot" w:pos="9062"/>
            </w:tabs>
            <w:spacing w:line="720" w:lineRule="auto"/>
            <w:rPr>
              <w:noProof/>
            </w:rPr>
          </w:pPr>
          <w:hyperlink w:anchor="_Toc477119000" w:history="1">
            <w:r w:rsidR="00C77B48" w:rsidRPr="006F1D35">
              <w:rPr>
                <w:rStyle w:val="Hipercze"/>
                <w:rFonts w:ascii="Arial" w:hAnsi="Arial" w:cs="Arial"/>
                <w:b/>
                <w:bCs/>
                <w:noProof/>
                <w:kern w:val="32"/>
              </w:rPr>
              <w:t>V.</w:t>
            </w:r>
            <w:r w:rsidR="00C77B48">
              <w:rPr>
                <w:noProof/>
              </w:rPr>
              <w:tab/>
            </w:r>
            <w:r w:rsidR="00C77B48" w:rsidRPr="006F1D35">
              <w:rPr>
                <w:rStyle w:val="Hipercze"/>
                <w:rFonts w:ascii="Arial" w:hAnsi="Arial" w:cs="Arial"/>
                <w:b/>
                <w:bCs/>
                <w:noProof/>
                <w:kern w:val="32"/>
              </w:rPr>
              <w:t>REALIZATORZY PROGRAMU</w:t>
            </w:r>
            <w:r w:rsidR="00C77B48">
              <w:rPr>
                <w:noProof/>
                <w:webHidden/>
              </w:rPr>
              <w:tab/>
            </w:r>
            <w:r>
              <w:rPr>
                <w:noProof/>
                <w:webHidden/>
              </w:rPr>
              <w:fldChar w:fldCharType="begin"/>
            </w:r>
            <w:r w:rsidR="00C77B48">
              <w:rPr>
                <w:noProof/>
                <w:webHidden/>
              </w:rPr>
              <w:instrText xml:space="preserve"> PAGEREF _Toc477119000 \h </w:instrText>
            </w:r>
            <w:r>
              <w:rPr>
                <w:noProof/>
                <w:webHidden/>
              </w:rPr>
            </w:r>
            <w:r>
              <w:rPr>
                <w:noProof/>
                <w:webHidden/>
              </w:rPr>
              <w:fldChar w:fldCharType="separate"/>
            </w:r>
            <w:r w:rsidR="00C77B48">
              <w:rPr>
                <w:noProof/>
                <w:webHidden/>
              </w:rPr>
              <w:t>5</w:t>
            </w:r>
            <w:r>
              <w:rPr>
                <w:noProof/>
                <w:webHidden/>
              </w:rPr>
              <w:fldChar w:fldCharType="end"/>
            </w:r>
          </w:hyperlink>
        </w:p>
        <w:p w:rsidR="00C77B48" w:rsidRDefault="00621FF3" w:rsidP="00C77B48">
          <w:pPr>
            <w:pStyle w:val="Spistreci1"/>
            <w:tabs>
              <w:tab w:val="left" w:pos="660"/>
              <w:tab w:val="right" w:leader="dot" w:pos="9062"/>
            </w:tabs>
            <w:spacing w:line="720" w:lineRule="auto"/>
            <w:rPr>
              <w:noProof/>
            </w:rPr>
          </w:pPr>
          <w:hyperlink w:anchor="_Toc477119001" w:history="1">
            <w:r w:rsidR="00C77B48" w:rsidRPr="006F1D35">
              <w:rPr>
                <w:rStyle w:val="Hipercze"/>
                <w:rFonts w:ascii="Arial" w:hAnsi="Arial" w:cs="Arial"/>
                <w:b/>
                <w:bCs/>
                <w:noProof/>
                <w:kern w:val="32"/>
              </w:rPr>
              <w:t>VI.</w:t>
            </w:r>
            <w:r w:rsidR="00C77B48">
              <w:rPr>
                <w:noProof/>
              </w:rPr>
              <w:tab/>
            </w:r>
            <w:r w:rsidR="00C77B48" w:rsidRPr="006F1D35">
              <w:rPr>
                <w:rStyle w:val="Hipercze"/>
                <w:rFonts w:ascii="Arial" w:hAnsi="Arial" w:cs="Arial"/>
                <w:b/>
                <w:bCs/>
                <w:noProof/>
                <w:kern w:val="32"/>
              </w:rPr>
              <w:t>HARMONOGRAM REALIZACJI PROGRAMU</w:t>
            </w:r>
            <w:r w:rsidR="00C77B48">
              <w:rPr>
                <w:noProof/>
                <w:webHidden/>
              </w:rPr>
              <w:tab/>
            </w:r>
            <w:r>
              <w:rPr>
                <w:noProof/>
                <w:webHidden/>
              </w:rPr>
              <w:fldChar w:fldCharType="begin"/>
            </w:r>
            <w:r w:rsidR="00C77B48">
              <w:rPr>
                <w:noProof/>
                <w:webHidden/>
              </w:rPr>
              <w:instrText xml:space="preserve"> PAGEREF _Toc477119001 \h </w:instrText>
            </w:r>
            <w:r>
              <w:rPr>
                <w:noProof/>
                <w:webHidden/>
              </w:rPr>
            </w:r>
            <w:r>
              <w:rPr>
                <w:noProof/>
                <w:webHidden/>
              </w:rPr>
              <w:fldChar w:fldCharType="separate"/>
            </w:r>
            <w:r w:rsidR="00C77B48">
              <w:rPr>
                <w:noProof/>
                <w:webHidden/>
              </w:rPr>
              <w:t>6</w:t>
            </w:r>
            <w:r>
              <w:rPr>
                <w:noProof/>
                <w:webHidden/>
              </w:rPr>
              <w:fldChar w:fldCharType="end"/>
            </w:r>
          </w:hyperlink>
        </w:p>
        <w:p w:rsidR="00C77B48" w:rsidRDefault="00621FF3" w:rsidP="00C77B48">
          <w:pPr>
            <w:pStyle w:val="Spistreci1"/>
            <w:tabs>
              <w:tab w:val="left" w:pos="660"/>
              <w:tab w:val="right" w:leader="dot" w:pos="9062"/>
            </w:tabs>
            <w:spacing w:line="720" w:lineRule="auto"/>
            <w:rPr>
              <w:rStyle w:val="Hipercze"/>
              <w:noProof/>
            </w:rPr>
          </w:pPr>
          <w:hyperlink w:anchor="_Toc477119002" w:history="1">
            <w:r w:rsidR="00C77B48" w:rsidRPr="006F1D35">
              <w:rPr>
                <w:rStyle w:val="Hipercze"/>
                <w:rFonts w:ascii="Arial" w:eastAsia="Calibri" w:hAnsi="Arial" w:cs="Arial"/>
                <w:b/>
                <w:bCs/>
                <w:noProof/>
                <w:kern w:val="32"/>
                <w:lang w:eastAsia="en-US" w:bidi="en-US"/>
              </w:rPr>
              <w:t>VII.</w:t>
            </w:r>
            <w:r w:rsidR="00C77B48">
              <w:rPr>
                <w:noProof/>
              </w:rPr>
              <w:tab/>
            </w:r>
            <w:r w:rsidR="00C77B48" w:rsidRPr="006F1D35">
              <w:rPr>
                <w:rStyle w:val="Hipercze"/>
                <w:rFonts w:ascii="Arial" w:eastAsia="Calibri" w:hAnsi="Arial" w:cs="Arial"/>
                <w:b/>
                <w:bCs/>
                <w:noProof/>
                <w:kern w:val="32"/>
                <w:lang w:eastAsia="en-US" w:bidi="en-US"/>
              </w:rPr>
              <w:t>MONITORING I EWALUACJA, RAMY FINANSOWE</w:t>
            </w:r>
            <w:r w:rsidR="00C77B48">
              <w:rPr>
                <w:noProof/>
                <w:webHidden/>
              </w:rPr>
              <w:tab/>
            </w:r>
            <w:r>
              <w:rPr>
                <w:noProof/>
                <w:webHidden/>
              </w:rPr>
              <w:fldChar w:fldCharType="begin"/>
            </w:r>
            <w:r w:rsidR="00C77B48">
              <w:rPr>
                <w:noProof/>
                <w:webHidden/>
              </w:rPr>
              <w:instrText xml:space="preserve"> PAGEREF _Toc477119002 \h </w:instrText>
            </w:r>
            <w:r>
              <w:rPr>
                <w:noProof/>
                <w:webHidden/>
              </w:rPr>
            </w:r>
            <w:r>
              <w:rPr>
                <w:noProof/>
                <w:webHidden/>
              </w:rPr>
              <w:fldChar w:fldCharType="separate"/>
            </w:r>
            <w:r w:rsidR="00C77B48">
              <w:rPr>
                <w:noProof/>
                <w:webHidden/>
              </w:rPr>
              <w:t>8</w:t>
            </w:r>
            <w:r>
              <w:rPr>
                <w:noProof/>
                <w:webHidden/>
              </w:rPr>
              <w:fldChar w:fldCharType="end"/>
            </w:r>
          </w:hyperlink>
        </w:p>
        <w:p w:rsidR="00C77B48" w:rsidRPr="00C77B48" w:rsidRDefault="00C77B48" w:rsidP="00C77B48">
          <w:pPr>
            <w:spacing w:after="160" w:line="720" w:lineRule="auto"/>
            <w:rPr>
              <w:noProof/>
              <w:color w:val="0563C1" w:themeColor="hyperlink"/>
              <w:u w:val="single"/>
            </w:rPr>
          </w:pPr>
          <w:r>
            <w:rPr>
              <w:rStyle w:val="Hipercze"/>
              <w:noProof/>
            </w:rPr>
            <w:br w:type="page"/>
          </w:r>
        </w:p>
        <w:p w:rsidR="00C77B48" w:rsidRDefault="00621FF3" w:rsidP="00C77B48">
          <w:pPr>
            <w:spacing w:line="720" w:lineRule="auto"/>
          </w:pPr>
          <w:r>
            <w:rPr>
              <w:b/>
              <w:bCs/>
            </w:rPr>
            <w:fldChar w:fldCharType="end"/>
          </w:r>
        </w:p>
      </w:sdtContent>
    </w:sdt>
    <w:p w:rsidR="00B34F3F" w:rsidRPr="00B34F3F" w:rsidRDefault="00B34F3F" w:rsidP="00B34F3F">
      <w:pPr>
        <w:spacing w:line="360" w:lineRule="auto"/>
        <w:jc w:val="both"/>
        <w:rPr>
          <w:rFonts w:ascii="Arial" w:hAnsi="Arial" w:cs="Arial"/>
        </w:rPr>
      </w:pPr>
    </w:p>
    <w:p w:rsidR="00B34F3F" w:rsidRPr="00B34F3F" w:rsidRDefault="00B34F3F" w:rsidP="00B34F3F">
      <w:pPr>
        <w:pStyle w:val="Nagwek1"/>
        <w:numPr>
          <w:ilvl w:val="0"/>
          <w:numId w:val="3"/>
        </w:numPr>
        <w:rPr>
          <w:rFonts w:ascii="Arial" w:hAnsi="Arial" w:cs="Arial"/>
          <w:b/>
          <w:color w:val="000000" w:themeColor="text1"/>
          <w:sz w:val="28"/>
        </w:rPr>
      </w:pPr>
      <w:bookmarkStart w:id="0" w:name="_Toc477118996"/>
      <w:r w:rsidRPr="00B34F3F">
        <w:rPr>
          <w:rFonts w:ascii="Arial" w:hAnsi="Arial" w:cs="Arial"/>
          <w:b/>
          <w:color w:val="000000" w:themeColor="text1"/>
          <w:sz w:val="28"/>
        </w:rPr>
        <w:t>WSTĘP</w:t>
      </w:r>
      <w:bookmarkEnd w:id="0"/>
    </w:p>
    <w:p w:rsidR="00B34F3F" w:rsidRDefault="00B34F3F" w:rsidP="00B34F3F">
      <w:pPr>
        <w:spacing w:line="360" w:lineRule="auto"/>
        <w:jc w:val="both"/>
        <w:rPr>
          <w:rFonts w:ascii="Arial" w:hAnsi="Arial" w:cs="Arial"/>
        </w:rPr>
      </w:pPr>
      <w:r w:rsidRPr="00B34F3F">
        <w:rPr>
          <w:rFonts w:ascii="Arial" w:hAnsi="Arial" w:cs="Arial"/>
        </w:rPr>
        <w:tab/>
      </w:r>
    </w:p>
    <w:p w:rsidR="00B34F3F" w:rsidRPr="00B34F3F" w:rsidRDefault="00B34F3F" w:rsidP="00B34F3F">
      <w:pPr>
        <w:spacing w:line="360" w:lineRule="auto"/>
        <w:ind w:firstLine="708"/>
        <w:jc w:val="both"/>
        <w:rPr>
          <w:rFonts w:ascii="Arial" w:hAnsi="Arial" w:cs="Arial"/>
        </w:rPr>
      </w:pPr>
      <w:r w:rsidRPr="00B34F3F">
        <w:rPr>
          <w:rFonts w:ascii="Arial" w:hAnsi="Arial" w:cs="Arial"/>
        </w:rPr>
        <w:t xml:space="preserve">Z dniem 1 stycznia 2012 r. weszła w życie ustawa z dnia </w:t>
      </w:r>
      <w:r w:rsidRPr="00B34F3F">
        <w:rPr>
          <w:rFonts w:ascii="Arial" w:hAnsi="Arial" w:cs="Arial"/>
        </w:rPr>
        <w:br/>
        <w:t>9 czerwca 2011 r. o wspieraniu rodziny i systemie pieczy zastępczej (Dz. U. z 2016 r., poz. 575 ze zm.).</w:t>
      </w:r>
      <w:r>
        <w:rPr>
          <w:rFonts w:ascii="Arial" w:hAnsi="Arial" w:cs="Arial"/>
        </w:rPr>
        <w:t xml:space="preserve"> </w:t>
      </w:r>
      <w:r w:rsidRPr="00B34F3F">
        <w:rPr>
          <w:rFonts w:ascii="Arial" w:hAnsi="Arial" w:cs="Arial"/>
        </w:rPr>
        <w:t>Ustawodawca w powyższym akcie prawnym określił m.in. nowe zadania dla poszczególnych szczebli samorządu terytorialnego, w tym gminnego.</w:t>
      </w:r>
    </w:p>
    <w:p w:rsidR="00B34F3F" w:rsidRPr="00B34F3F" w:rsidRDefault="00B34F3F" w:rsidP="00B34F3F">
      <w:pPr>
        <w:spacing w:line="360" w:lineRule="auto"/>
        <w:jc w:val="both"/>
        <w:rPr>
          <w:rFonts w:ascii="Arial" w:hAnsi="Arial" w:cs="Arial"/>
        </w:rPr>
      </w:pPr>
      <w:r>
        <w:rPr>
          <w:rFonts w:ascii="Arial" w:hAnsi="Arial" w:cs="Arial"/>
        </w:rPr>
        <w:tab/>
      </w:r>
      <w:r w:rsidRPr="00B34F3F">
        <w:rPr>
          <w:rFonts w:ascii="Arial" w:hAnsi="Arial" w:cs="Arial"/>
        </w:rPr>
        <w:t>Art. 179 ust. 1 ustawy określa, iż w terminie do dnia 31 marca każdego roku wójt składa radzie gminy roczne sprawozdanie z realizacji zadań z zakresu wspierania rodziny oraz przedstawia potrzeby związane z realizacją zadań. Rada gminy, biorąc pod uwagę potrzeby, uchwala gminny program wspierania rodziny.</w:t>
      </w:r>
    </w:p>
    <w:p w:rsidR="00B34F3F" w:rsidRPr="00B34F3F" w:rsidRDefault="00B34F3F" w:rsidP="00B34F3F">
      <w:pPr>
        <w:spacing w:line="360" w:lineRule="auto"/>
        <w:jc w:val="both"/>
        <w:rPr>
          <w:rFonts w:ascii="Arial" w:hAnsi="Arial" w:cs="Arial"/>
        </w:rPr>
      </w:pPr>
      <w:r>
        <w:rPr>
          <w:rFonts w:ascii="Arial" w:hAnsi="Arial" w:cs="Arial"/>
        </w:rPr>
        <w:tab/>
      </w:r>
      <w:r w:rsidRPr="00B34F3F">
        <w:rPr>
          <w:rFonts w:ascii="Arial" w:hAnsi="Arial" w:cs="Arial"/>
        </w:rPr>
        <w:t xml:space="preserve">Jednocześnie Wójt Gminy Lipno pismem z dnia 29 listopada 2011 r. zlecił Gminnemu Ośrodkowi Pomocy Społecznej w Lipnie realizację zadań pod nazwą </w:t>
      </w:r>
      <w:r>
        <w:rPr>
          <w:rFonts w:ascii="Arial" w:hAnsi="Arial" w:cs="Arial"/>
        </w:rPr>
        <w:t xml:space="preserve">„Organizacja pracy z rodziną”. </w:t>
      </w:r>
      <w:r w:rsidRPr="00B34F3F">
        <w:rPr>
          <w:rFonts w:ascii="Arial" w:hAnsi="Arial" w:cs="Arial"/>
        </w:rPr>
        <w:t>W tym samym dniu Wójt Gminy Lipno Zarządzeniem Nr 112/2011 upoważnił kierownika Ośrodka do ustanawiania rodzin wspierających, zawierania i rozwiązywania umów z rodzinami wspierającymi oraz do prowadzenia postępowań w sprawach z zakresu wspierania rodziny i wydawania w tych sprawach decyzji administracyjnych.</w:t>
      </w:r>
    </w:p>
    <w:p w:rsidR="00B34F3F" w:rsidRPr="00B34F3F" w:rsidRDefault="00B34F3F" w:rsidP="00B34F3F">
      <w:pPr>
        <w:spacing w:line="360" w:lineRule="auto"/>
        <w:jc w:val="both"/>
        <w:rPr>
          <w:rFonts w:ascii="Arial" w:hAnsi="Arial" w:cs="Arial"/>
        </w:rPr>
      </w:pPr>
      <w:r>
        <w:rPr>
          <w:rFonts w:ascii="Arial" w:hAnsi="Arial" w:cs="Arial"/>
        </w:rPr>
        <w:t>W</w:t>
      </w:r>
      <w:r w:rsidRPr="00B34F3F">
        <w:rPr>
          <w:rFonts w:ascii="Arial" w:hAnsi="Arial" w:cs="Arial"/>
        </w:rPr>
        <w:t xml:space="preserve"> tym miejscu należy przytoczyć zadania gminy wynikające z ustawy o wspieraniu rodziny i systemie pieczy zastępczej.</w:t>
      </w:r>
    </w:p>
    <w:p w:rsidR="00B34F3F" w:rsidRPr="00B34F3F" w:rsidRDefault="00B34F3F" w:rsidP="00B34F3F">
      <w:pPr>
        <w:spacing w:line="360" w:lineRule="auto"/>
        <w:jc w:val="both"/>
        <w:rPr>
          <w:rFonts w:ascii="Arial" w:hAnsi="Arial" w:cs="Arial"/>
        </w:rPr>
      </w:pPr>
      <w:r w:rsidRPr="00B34F3F">
        <w:rPr>
          <w:rFonts w:ascii="Arial" w:hAnsi="Arial" w:cs="Arial"/>
          <w:b/>
          <w:bCs/>
        </w:rPr>
        <w:tab/>
      </w:r>
      <w:r w:rsidRPr="00B34F3F">
        <w:rPr>
          <w:rFonts w:ascii="Arial" w:hAnsi="Arial" w:cs="Arial"/>
        </w:rPr>
        <w:t>Rodzinie przeżywającej trudności w wypełnianiu funkcji opiekuńczo-wychowawczych wójt zapewnia wsparcie, które polega w szczególności na:</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 xml:space="preserve">analizie sytuacji rodziny i środowiska rodzinnego oraz przyczyn kryzysu </w:t>
      </w:r>
      <w:r>
        <w:rPr>
          <w:rFonts w:ascii="Arial" w:hAnsi="Arial" w:cs="Arial"/>
        </w:rPr>
        <w:br/>
      </w:r>
      <w:r w:rsidRPr="00B34F3F">
        <w:rPr>
          <w:rFonts w:ascii="Arial" w:hAnsi="Arial" w:cs="Arial"/>
        </w:rPr>
        <w:t>w rodzinie;</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wzmocnieniu roli i funkcji rodziny;</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rozwijaniu umiejętności opiekuńczo-wychowawczych rodziny;</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podniesieniu świadomości w zakresie planowania oraz funkcjonowania rodziny;</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pomocy w integracji rodziny;</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przeciwdziałaniu marginalizacji i degradacji społecznej rodziny;</w:t>
      </w:r>
    </w:p>
    <w:p w:rsidR="00B34F3F" w:rsidRPr="00B34F3F" w:rsidRDefault="00B34F3F" w:rsidP="00B34F3F">
      <w:pPr>
        <w:numPr>
          <w:ilvl w:val="1"/>
          <w:numId w:val="2"/>
        </w:numPr>
        <w:spacing w:line="360" w:lineRule="auto"/>
        <w:ind w:left="851"/>
        <w:jc w:val="both"/>
        <w:rPr>
          <w:rFonts w:ascii="Arial" w:hAnsi="Arial" w:cs="Arial"/>
        </w:rPr>
      </w:pPr>
      <w:r w:rsidRPr="00B34F3F">
        <w:rPr>
          <w:rFonts w:ascii="Arial" w:hAnsi="Arial" w:cs="Arial"/>
        </w:rPr>
        <w:t>dążeniu do reintegracji rodziny.</w:t>
      </w:r>
    </w:p>
    <w:p w:rsid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rPr>
        <w:t>Wspieranie rodziny jest prowadzone w formie:</w:t>
      </w:r>
    </w:p>
    <w:p w:rsidR="00B34F3F" w:rsidRPr="00B34F3F" w:rsidRDefault="00B34F3F" w:rsidP="00B34F3F">
      <w:pPr>
        <w:spacing w:line="360" w:lineRule="auto"/>
        <w:jc w:val="both"/>
        <w:rPr>
          <w:rFonts w:ascii="Arial" w:hAnsi="Arial" w:cs="Arial"/>
        </w:rPr>
      </w:pPr>
      <w:r w:rsidRPr="00B34F3F">
        <w:rPr>
          <w:rFonts w:ascii="Arial" w:hAnsi="Arial" w:cs="Arial"/>
        </w:rPr>
        <w:t>1)   pracy z rodziną;</w:t>
      </w:r>
    </w:p>
    <w:p w:rsidR="00B34F3F" w:rsidRPr="00B34F3F" w:rsidRDefault="00B34F3F" w:rsidP="00B34F3F">
      <w:pPr>
        <w:spacing w:line="360" w:lineRule="auto"/>
        <w:jc w:val="both"/>
        <w:rPr>
          <w:rFonts w:ascii="Arial" w:hAnsi="Arial" w:cs="Arial"/>
        </w:rPr>
      </w:pPr>
      <w:r w:rsidRPr="00B34F3F">
        <w:rPr>
          <w:rFonts w:ascii="Arial" w:hAnsi="Arial" w:cs="Arial"/>
        </w:rPr>
        <w:t>2)   pomocy w opiece i wychowaniu dziecka.</w:t>
      </w:r>
    </w:p>
    <w:p w:rsidR="00B34F3F" w:rsidRDefault="00B34F3F" w:rsidP="00B34F3F">
      <w:pPr>
        <w:spacing w:line="360" w:lineRule="auto"/>
        <w:jc w:val="both"/>
        <w:rPr>
          <w:rFonts w:ascii="Arial" w:hAnsi="Arial" w:cs="Arial"/>
        </w:rPr>
      </w:pPr>
      <w:r>
        <w:rPr>
          <w:rFonts w:ascii="Arial" w:hAnsi="Arial" w:cs="Arial"/>
        </w:rPr>
        <w:tab/>
      </w:r>
    </w:p>
    <w:p w:rsidR="00B34F3F" w:rsidRDefault="00B34F3F" w:rsidP="00B34F3F">
      <w:pPr>
        <w:spacing w:line="360" w:lineRule="auto"/>
        <w:jc w:val="both"/>
        <w:rPr>
          <w:rFonts w:ascii="Arial" w:hAnsi="Arial" w:cs="Arial"/>
        </w:rPr>
      </w:pPr>
      <w:r>
        <w:rPr>
          <w:rFonts w:ascii="Arial" w:hAnsi="Arial" w:cs="Arial"/>
        </w:rPr>
        <w:tab/>
        <w:t>Szczegółowa diagnoza rodzin zamieszkujących Gminę Lipno została przedstawiona w Strategii Rozwiązywania Problemów Społecznych w Gminie Lipno na lata 2017-2022. Dlatego też Program nie zawiera w sobie punktu</w:t>
      </w:r>
      <w:r w:rsidR="00CA2CBB">
        <w:rPr>
          <w:rFonts w:ascii="Arial" w:hAnsi="Arial" w:cs="Arial"/>
        </w:rPr>
        <w:t xml:space="preserve"> dotyczącego diagnozy.</w:t>
      </w:r>
    </w:p>
    <w:p w:rsidR="00B34F3F" w:rsidRDefault="00B34F3F" w:rsidP="00B34F3F">
      <w:pPr>
        <w:spacing w:line="360" w:lineRule="auto"/>
        <w:jc w:val="both"/>
        <w:rPr>
          <w:rFonts w:ascii="Arial" w:hAnsi="Arial" w:cs="Arial"/>
        </w:rPr>
      </w:pPr>
    </w:p>
    <w:p w:rsidR="004B4A35" w:rsidRPr="00C77B48" w:rsidRDefault="004B4A35" w:rsidP="00C77B48">
      <w:pPr>
        <w:pStyle w:val="Nagwek1"/>
        <w:numPr>
          <w:ilvl w:val="0"/>
          <w:numId w:val="3"/>
        </w:numPr>
        <w:rPr>
          <w:rFonts w:ascii="Arial" w:hAnsi="Arial" w:cs="Arial"/>
          <w:b/>
          <w:color w:val="000000" w:themeColor="text1"/>
          <w:sz w:val="28"/>
        </w:rPr>
      </w:pPr>
      <w:bookmarkStart w:id="1" w:name="_Toc477118997"/>
      <w:r w:rsidRPr="00C77B48">
        <w:rPr>
          <w:rFonts w:ascii="Arial" w:hAnsi="Arial" w:cs="Arial"/>
          <w:b/>
          <w:color w:val="000000" w:themeColor="text1"/>
          <w:sz w:val="28"/>
        </w:rPr>
        <w:t>ZAŁOŻENIA PROGRAMU</w:t>
      </w:r>
      <w:bookmarkEnd w:id="1"/>
    </w:p>
    <w:p w:rsidR="004B4A35" w:rsidRPr="004B4A35" w:rsidRDefault="004B4A35" w:rsidP="00B34F3F">
      <w:pPr>
        <w:spacing w:line="360" w:lineRule="auto"/>
        <w:jc w:val="both"/>
        <w:rPr>
          <w:rFonts w:ascii="Arial" w:hAnsi="Arial" w:cs="Arial"/>
          <w:b/>
        </w:rPr>
      </w:pPr>
    </w:p>
    <w:p w:rsidR="004B4A35" w:rsidRPr="004B4A35" w:rsidRDefault="004B4A35" w:rsidP="004B4A35">
      <w:pPr>
        <w:spacing w:line="360" w:lineRule="auto"/>
        <w:jc w:val="both"/>
        <w:rPr>
          <w:rFonts w:ascii="Arial" w:hAnsi="Arial" w:cs="Arial"/>
        </w:rPr>
      </w:pPr>
      <w:r w:rsidRPr="004B4A35">
        <w:rPr>
          <w:rFonts w:ascii="Arial" w:hAnsi="Arial" w:cs="Arial"/>
        </w:rPr>
        <w:t>W</w:t>
      </w:r>
      <w:r>
        <w:rPr>
          <w:rFonts w:ascii="Arial" w:hAnsi="Arial" w:cs="Arial"/>
        </w:rPr>
        <w:t xml:space="preserve"> Programie</w:t>
      </w:r>
      <w:r w:rsidRPr="004B4A35">
        <w:rPr>
          <w:rFonts w:ascii="Arial" w:hAnsi="Arial" w:cs="Arial"/>
        </w:rPr>
        <w:t xml:space="preserve"> przyjęto następujące kluczowe założenia:</w:t>
      </w:r>
    </w:p>
    <w:p w:rsidR="004B4A35" w:rsidRPr="004B4A35" w:rsidRDefault="004B4A35" w:rsidP="004B4A35">
      <w:pPr>
        <w:numPr>
          <w:ilvl w:val="0"/>
          <w:numId w:val="12"/>
        </w:numPr>
        <w:spacing w:line="360" w:lineRule="auto"/>
        <w:jc w:val="both"/>
        <w:rPr>
          <w:rFonts w:ascii="Arial" w:hAnsi="Arial" w:cs="Arial"/>
          <w:b/>
        </w:rPr>
      </w:pPr>
      <w:r w:rsidRPr="004B4A35">
        <w:rPr>
          <w:rFonts w:ascii="Arial" w:hAnsi="Arial" w:cs="Arial"/>
          <w:b/>
        </w:rPr>
        <w:t xml:space="preserve">Zasoby rodziny są czynnikiem rozwoju kapitału ludzkiego i społecznego - </w:t>
      </w:r>
      <w:r w:rsidRPr="004B4A35">
        <w:rPr>
          <w:rFonts w:ascii="Arial" w:hAnsi="Arial" w:cs="Arial"/>
        </w:rPr>
        <w:t>rodzina wpływa na kształtowanie tożsamości człowieka oraz jego funkcjonowanie w rolach społecznych. Prawidłowe relacje w rodzinie przyczyniają się do ochrony przed powstaniem problemów społecznych, zwłaszcza przed uzależnieniami, przemocą, niedostosowaniem społecznym. Rodzina stanowi oparcie dla swoich członków w trudnych sytuacjach życiowych;</w:t>
      </w:r>
      <w:r w:rsidRPr="004B4A35">
        <w:rPr>
          <w:rFonts w:ascii="Arial" w:hAnsi="Arial" w:cs="Arial"/>
          <w:b/>
        </w:rPr>
        <w:t xml:space="preserve"> </w:t>
      </w:r>
    </w:p>
    <w:p w:rsidR="004B4A35" w:rsidRPr="004B4A35" w:rsidRDefault="004B4A35" w:rsidP="004B4A35">
      <w:pPr>
        <w:numPr>
          <w:ilvl w:val="0"/>
          <w:numId w:val="12"/>
        </w:numPr>
        <w:spacing w:line="360" w:lineRule="auto"/>
        <w:jc w:val="both"/>
        <w:rPr>
          <w:rFonts w:ascii="Arial" w:hAnsi="Arial" w:cs="Arial"/>
        </w:rPr>
      </w:pPr>
      <w:r w:rsidRPr="004B4A35">
        <w:rPr>
          <w:rFonts w:ascii="Arial" w:hAnsi="Arial" w:cs="Arial"/>
          <w:b/>
        </w:rPr>
        <w:t xml:space="preserve">Wzmacnianie rodziny oraz przeciwdziałanie jej wykluczeniu - </w:t>
      </w:r>
      <w:r w:rsidRPr="004B4A35">
        <w:rPr>
          <w:rFonts w:ascii="Arial" w:hAnsi="Arial" w:cs="Arial"/>
        </w:rPr>
        <w:t>zasadą powinno być szybkie i profesjonalne reagowanie na pojawiające się trudności w rodzinie, aby zapobiec kumulacji problemów, która grozi rozpadem więzi i struktury rodzinnej. Dla rodzin z problemami opiekuńczo-wychowawczymi w zależności od stopnia ich nasilenia będą adresowane kompleksowe i długofalowe działania pomocowe;</w:t>
      </w:r>
    </w:p>
    <w:p w:rsidR="004B4A35" w:rsidRPr="004B4A35" w:rsidRDefault="004B4A35" w:rsidP="004B4A35">
      <w:pPr>
        <w:numPr>
          <w:ilvl w:val="0"/>
          <w:numId w:val="12"/>
        </w:numPr>
        <w:spacing w:line="360" w:lineRule="auto"/>
        <w:jc w:val="both"/>
        <w:rPr>
          <w:rFonts w:ascii="Arial" w:hAnsi="Arial" w:cs="Arial"/>
        </w:rPr>
      </w:pPr>
      <w:r w:rsidRPr="004B4A35">
        <w:rPr>
          <w:rFonts w:ascii="Arial" w:hAnsi="Arial" w:cs="Arial"/>
          <w:b/>
        </w:rPr>
        <w:t xml:space="preserve">Konieczność poszanowania podmiotowości i autonomii rodziny - </w:t>
      </w:r>
      <w:r w:rsidRPr="004B4A35">
        <w:rPr>
          <w:rFonts w:ascii="Arial" w:hAnsi="Arial" w:cs="Arial"/>
        </w:rPr>
        <w:t>ingerencja instytucji powinna być ograniczona do szczególnie uzasadnionych sytuacji, a uczestnictwo rodzin w proponowanej pomocy oparte na zasadzie dobrowolności;</w:t>
      </w:r>
    </w:p>
    <w:p w:rsidR="004B4A35" w:rsidRPr="004B4A35" w:rsidRDefault="004B4A35" w:rsidP="004B4A35">
      <w:pPr>
        <w:numPr>
          <w:ilvl w:val="0"/>
          <w:numId w:val="12"/>
        </w:numPr>
        <w:spacing w:line="360" w:lineRule="auto"/>
        <w:jc w:val="both"/>
        <w:rPr>
          <w:rFonts w:ascii="Arial" w:hAnsi="Arial" w:cs="Arial"/>
        </w:rPr>
      </w:pPr>
      <w:r w:rsidRPr="004B4A35">
        <w:rPr>
          <w:rFonts w:ascii="Arial" w:hAnsi="Arial" w:cs="Arial"/>
          <w:b/>
        </w:rPr>
        <w:t xml:space="preserve">Interdyscyplinarne i wielosektorowe podejście do rozwiązywania problemów rodziny - </w:t>
      </w:r>
      <w:r w:rsidRPr="004B4A35">
        <w:rPr>
          <w:rFonts w:ascii="Arial" w:hAnsi="Arial" w:cs="Arial"/>
        </w:rPr>
        <w:t>Program zakłada współudział partnerów społecznych oraz instytucji świadczących usługi na różnych polach polityki społecznej. Ważne staje się w tym kontekście określenie zasad i standardów realizacji usług na rzecz rodziny z trudnościami opiekuńczo-wychowawczymi. Usługi te powinny być świadczone w najbliższym środowisku rodziny w ramach lokalnych systemów wsparcia. Dla budowy zintegrowanego systemu wsparcia ważna jest analiza potrzeb i zasobów rodzin oraz środowiska lokalnego.</w:t>
      </w:r>
    </w:p>
    <w:p w:rsidR="004B4A35" w:rsidRDefault="004B4A35" w:rsidP="00B34F3F">
      <w:pPr>
        <w:spacing w:line="360" w:lineRule="auto"/>
        <w:jc w:val="both"/>
        <w:rPr>
          <w:rFonts w:ascii="Arial" w:hAnsi="Arial" w:cs="Arial"/>
        </w:rPr>
      </w:pPr>
    </w:p>
    <w:p w:rsidR="00B34F3F" w:rsidRPr="00C77B48" w:rsidRDefault="00B34F3F" w:rsidP="00C77B48">
      <w:pPr>
        <w:pStyle w:val="Nagwek1"/>
        <w:numPr>
          <w:ilvl w:val="0"/>
          <w:numId w:val="3"/>
        </w:numPr>
        <w:rPr>
          <w:rFonts w:ascii="Arial" w:hAnsi="Arial" w:cs="Arial"/>
          <w:b/>
          <w:color w:val="000000" w:themeColor="text1"/>
          <w:sz w:val="28"/>
        </w:rPr>
      </w:pPr>
      <w:bookmarkStart w:id="2" w:name="_Toc477096094"/>
      <w:bookmarkStart w:id="3" w:name="_Toc477118998"/>
      <w:r w:rsidRPr="00C77B48">
        <w:rPr>
          <w:rFonts w:ascii="Arial" w:hAnsi="Arial" w:cs="Arial"/>
          <w:b/>
          <w:color w:val="000000" w:themeColor="text1"/>
          <w:sz w:val="28"/>
        </w:rPr>
        <w:t>CELE PROGRAMU</w:t>
      </w:r>
      <w:bookmarkEnd w:id="2"/>
      <w:bookmarkEnd w:id="3"/>
    </w:p>
    <w:p w:rsidR="00B34F3F" w:rsidRPr="00B34F3F" w:rsidRDefault="00B34F3F" w:rsidP="00B34F3F">
      <w:pPr>
        <w:spacing w:line="360" w:lineRule="auto"/>
        <w:jc w:val="both"/>
        <w:rPr>
          <w:rFonts w:ascii="Arial" w:hAnsi="Arial" w:cs="Arial"/>
          <w:b/>
        </w:rPr>
      </w:pPr>
    </w:p>
    <w:p w:rsidR="00B34F3F" w:rsidRPr="00B34F3F" w:rsidRDefault="00DB7D46" w:rsidP="00DB7D46">
      <w:pPr>
        <w:spacing w:line="360" w:lineRule="auto"/>
        <w:jc w:val="center"/>
        <w:rPr>
          <w:rFonts w:ascii="Arial" w:hAnsi="Arial" w:cs="Arial"/>
          <w:b/>
        </w:rPr>
      </w:pPr>
      <w:r w:rsidRPr="00B34F3F">
        <w:rPr>
          <w:rFonts w:ascii="Arial" w:hAnsi="Arial" w:cs="Arial"/>
          <w:b/>
        </w:rPr>
        <w:t>CEL GŁÓWNY:</w:t>
      </w:r>
    </w:p>
    <w:p w:rsidR="000C4EF9" w:rsidRDefault="000C4EF9" w:rsidP="00DB7D46">
      <w:pPr>
        <w:spacing w:line="360" w:lineRule="auto"/>
        <w:jc w:val="center"/>
        <w:rPr>
          <w:rFonts w:ascii="Arial" w:hAnsi="Arial" w:cs="Arial"/>
        </w:rPr>
      </w:pPr>
      <w:r>
        <w:rPr>
          <w:rFonts w:ascii="Arial" w:hAnsi="Arial" w:cs="Arial"/>
        </w:rPr>
        <w:t>ZINTEGROWANY SYSTEM WSPARCIA RODZIN</w:t>
      </w:r>
    </w:p>
    <w:p w:rsidR="00B34F3F" w:rsidRPr="00B34F3F" w:rsidRDefault="00B34F3F" w:rsidP="00DB7D46">
      <w:pPr>
        <w:spacing w:line="360" w:lineRule="auto"/>
        <w:jc w:val="center"/>
        <w:rPr>
          <w:rFonts w:ascii="Arial" w:hAnsi="Arial" w:cs="Arial"/>
        </w:rPr>
      </w:pP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b/>
        </w:rPr>
      </w:pPr>
      <w:r w:rsidRPr="00B34F3F">
        <w:rPr>
          <w:rFonts w:ascii="Arial" w:hAnsi="Arial" w:cs="Arial"/>
          <w:b/>
        </w:rPr>
        <w:t>Cele szczegółowe:</w:t>
      </w:r>
    </w:p>
    <w:p w:rsidR="000C4EF9" w:rsidRDefault="000C4EF9" w:rsidP="00C172AB">
      <w:pPr>
        <w:numPr>
          <w:ilvl w:val="0"/>
          <w:numId w:val="4"/>
        </w:numPr>
        <w:spacing w:line="360" w:lineRule="auto"/>
        <w:jc w:val="both"/>
        <w:rPr>
          <w:rFonts w:ascii="Arial" w:hAnsi="Arial" w:cs="Arial"/>
        </w:rPr>
      </w:pPr>
      <w:r w:rsidRPr="00C172AB">
        <w:rPr>
          <w:rFonts w:ascii="Arial" w:hAnsi="Arial" w:cs="Arial"/>
        </w:rPr>
        <w:t>W</w:t>
      </w:r>
      <w:r w:rsidR="00C172AB">
        <w:rPr>
          <w:rFonts w:ascii="Arial" w:hAnsi="Arial" w:cs="Arial"/>
        </w:rPr>
        <w:t>zmacnianie poczucia bezpieczeństwa</w:t>
      </w:r>
      <w:r w:rsidRPr="00C172AB">
        <w:rPr>
          <w:rFonts w:ascii="Arial" w:hAnsi="Arial" w:cs="Arial"/>
        </w:rPr>
        <w:t xml:space="preserve"> socjalne</w:t>
      </w:r>
      <w:r w:rsidR="00C172AB">
        <w:rPr>
          <w:rFonts w:ascii="Arial" w:hAnsi="Arial" w:cs="Arial"/>
        </w:rPr>
        <w:t>go</w:t>
      </w:r>
      <w:r w:rsidRPr="00C172AB">
        <w:rPr>
          <w:rFonts w:ascii="Arial" w:hAnsi="Arial" w:cs="Arial"/>
        </w:rPr>
        <w:t xml:space="preserve"> rodzin,</w:t>
      </w:r>
    </w:p>
    <w:p w:rsidR="00C172AB" w:rsidRPr="00C172AB" w:rsidRDefault="00C172AB" w:rsidP="00C172AB">
      <w:pPr>
        <w:numPr>
          <w:ilvl w:val="0"/>
          <w:numId w:val="4"/>
        </w:numPr>
        <w:spacing w:line="360" w:lineRule="auto"/>
        <w:jc w:val="both"/>
        <w:rPr>
          <w:rFonts w:ascii="Arial" w:hAnsi="Arial" w:cs="Arial"/>
        </w:rPr>
      </w:pPr>
      <w:r>
        <w:rPr>
          <w:rFonts w:ascii="Arial" w:hAnsi="Arial" w:cs="Arial"/>
        </w:rPr>
        <w:t>Wsparcie edukacji dziecka,</w:t>
      </w:r>
    </w:p>
    <w:p w:rsidR="000C4EF9" w:rsidRDefault="00C172AB" w:rsidP="00DB7D46">
      <w:pPr>
        <w:numPr>
          <w:ilvl w:val="0"/>
          <w:numId w:val="4"/>
        </w:numPr>
        <w:spacing w:line="360" w:lineRule="auto"/>
        <w:jc w:val="both"/>
        <w:rPr>
          <w:rFonts w:ascii="Arial" w:hAnsi="Arial" w:cs="Arial"/>
        </w:rPr>
      </w:pPr>
      <w:r>
        <w:rPr>
          <w:rFonts w:ascii="Arial" w:hAnsi="Arial" w:cs="Arial"/>
        </w:rPr>
        <w:t>Organizowanie różnego rodzaju form spędzania czasu wolnego dla rodzin,</w:t>
      </w:r>
    </w:p>
    <w:p w:rsidR="00C172AB" w:rsidRDefault="00C172AB" w:rsidP="00DB7D46">
      <w:pPr>
        <w:numPr>
          <w:ilvl w:val="0"/>
          <w:numId w:val="4"/>
        </w:numPr>
        <w:spacing w:line="360" w:lineRule="auto"/>
        <w:jc w:val="both"/>
        <w:rPr>
          <w:rFonts w:ascii="Arial" w:hAnsi="Arial" w:cs="Arial"/>
        </w:rPr>
      </w:pPr>
      <w:r>
        <w:rPr>
          <w:rFonts w:ascii="Arial" w:hAnsi="Arial" w:cs="Arial"/>
        </w:rPr>
        <w:t>Promowanie wartości rodzinnych,</w:t>
      </w:r>
    </w:p>
    <w:p w:rsidR="00C172AB" w:rsidRPr="00B34F3F" w:rsidRDefault="00C172AB" w:rsidP="00DB7D46">
      <w:pPr>
        <w:numPr>
          <w:ilvl w:val="0"/>
          <w:numId w:val="4"/>
        </w:numPr>
        <w:spacing w:line="360" w:lineRule="auto"/>
        <w:jc w:val="both"/>
        <w:rPr>
          <w:rFonts w:ascii="Arial" w:hAnsi="Arial" w:cs="Arial"/>
        </w:rPr>
      </w:pPr>
      <w:r>
        <w:rPr>
          <w:rFonts w:ascii="Arial" w:hAnsi="Arial" w:cs="Arial"/>
        </w:rPr>
        <w:t>Zapobieganie zjawiskom dysfunkcji rodzin.</w:t>
      </w:r>
    </w:p>
    <w:p w:rsidR="00B34F3F" w:rsidRPr="00B34F3F" w:rsidRDefault="00B34F3F" w:rsidP="00B34F3F">
      <w:pPr>
        <w:spacing w:line="360" w:lineRule="auto"/>
        <w:jc w:val="both"/>
        <w:rPr>
          <w:rFonts w:ascii="Arial" w:hAnsi="Arial" w:cs="Arial"/>
        </w:rPr>
      </w:pPr>
    </w:p>
    <w:p w:rsidR="00B34F3F" w:rsidRPr="00C77B48" w:rsidRDefault="00B34F3F" w:rsidP="00C77B48">
      <w:pPr>
        <w:pStyle w:val="Akapitzlist"/>
        <w:keepNext/>
        <w:numPr>
          <w:ilvl w:val="0"/>
          <w:numId w:val="3"/>
        </w:numPr>
        <w:spacing w:before="240" w:after="60"/>
        <w:outlineLvl w:val="0"/>
        <w:rPr>
          <w:rFonts w:ascii="Arial" w:hAnsi="Arial" w:cs="Arial"/>
          <w:b/>
          <w:bCs/>
          <w:kern w:val="32"/>
          <w:sz w:val="28"/>
          <w:szCs w:val="32"/>
        </w:rPr>
      </w:pPr>
      <w:bookmarkStart w:id="4" w:name="_Toc477096095"/>
      <w:bookmarkStart w:id="5" w:name="_Toc477118999"/>
      <w:r w:rsidRPr="00C77B48">
        <w:rPr>
          <w:rFonts w:ascii="Arial" w:hAnsi="Arial" w:cs="Arial"/>
          <w:b/>
          <w:bCs/>
          <w:kern w:val="32"/>
          <w:sz w:val="28"/>
          <w:szCs w:val="32"/>
        </w:rPr>
        <w:t>ZADANIA</w:t>
      </w:r>
      <w:bookmarkEnd w:id="4"/>
      <w:bookmarkEnd w:id="5"/>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b/>
        </w:rPr>
        <w:t>Cel 1</w:t>
      </w:r>
      <w:r w:rsidRPr="00B34F3F">
        <w:rPr>
          <w:rFonts w:ascii="Arial" w:hAnsi="Arial" w:cs="Arial"/>
        </w:rPr>
        <w:t xml:space="preserve"> </w:t>
      </w:r>
      <w:r w:rsidR="00C172AB" w:rsidRPr="00C172AB">
        <w:rPr>
          <w:rFonts w:ascii="Arial" w:hAnsi="Arial" w:cs="Arial"/>
        </w:rPr>
        <w:t>W</w:t>
      </w:r>
      <w:r w:rsidR="00C172AB">
        <w:rPr>
          <w:rFonts w:ascii="Arial" w:hAnsi="Arial" w:cs="Arial"/>
        </w:rPr>
        <w:t>zmacnianie poczucia bezpieczeństwa</w:t>
      </w:r>
      <w:r w:rsidR="00C172AB" w:rsidRPr="00C172AB">
        <w:rPr>
          <w:rFonts w:ascii="Arial" w:hAnsi="Arial" w:cs="Arial"/>
        </w:rPr>
        <w:t xml:space="preserve"> socjalne</w:t>
      </w:r>
      <w:r w:rsidR="00C172AB">
        <w:rPr>
          <w:rFonts w:ascii="Arial" w:hAnsi="Arial" w:cs="Arial"/>
        </w:rPr>
        <w:t>go</w:t>
      </w:r>
      <w:r w:rsidR="00C172AB" w:rsidRPr="00C172AB">
        <w:rPr>
          <w:rFonts w:ascii="Arial" w:hAnsi="Arial" w:cs="Arial"/>
        </w:rPr>
        <w:t xml:space="preserve"> rodzin</w:t>
      </w:r>
      <w:r w:rsidR="00C172AB">
        <w:rPr>
          <w:rFonts w:ascii="Arial" w:hAnsi="Arial" w:cs="Arial"/>
        </w:rPr>
        <w:t xml:space="preserve"> realizowane</w:t>
      </w:r>
      <w:r w:rsidRPr="00B34F3F">
        <w:rPr>
          <w:rFonts w:ascii="Arial" w:hAnsi="Arial" w:cs="Arial"/>
        </w:rPr>
        <w:t xml:space="preserve"> będzie poprzez następujące zadania:</w:t>
      </w:r>
    </w:p>
    <w:p w:rsidR="00B34F3F" w:rsidRPr="00B34F3F" w:rsidRDefault="00C172AB" w:rsidP="00B34F3F">
      <w:pPr>
        <w:numPr>
          <w:ilvl w:val="0"/>
          <w:numId w:val="5"/>
        </w:numPr>
        <w:spacing w:line="360" w:lineRule="auto"/>
        <w:jc w:val="both"/>
        <w:rPr>
          <w:rFonts w:ascii="Arial" w:hAnsi="Arial" w:cs="Arial"/>
        </w:rPr>
      </w:pPr>
      <w:r>
        <w:rPr>
          <w:rFonts w:ascii="Arial" w:hAnsi="Arial" w:cs="Arial"/>
        </w:rPr>
        <w:t>diagnozowanie sytuacji rodzin</w:t>
      </w:r>
      <w:r w:rsidR="00B34F3F" w:rsidRPr="00B34F3F">
        <w:rPr>
          <w:rFonts w:ascii="Arial" w:hAnsi="Arial" w:cs="Arial"/>
        </w:rPr>
        <w:t>,</w:t>
      </w:r>
    </w:p>
    <w:p w:rsidR="00B34F3F" w:rsidRPr="00B34F3F" w:rsidRDefault="00C172AB" w:rsidP="00B34F3F">
      <w:pPr>
        <w:numPr>
          <w:ilvl w:val="0"/>
          <w:numId w:val="5"/>
        </w:numPr>
        <w:spacing w:line="360" w:lineRule="auto"/>
        <w:jc w:val="both"/>
        <w:rPr>
          <w:rFonts w:ascii="Arial" w:hAnsi="Arial" w:cs="Arial"/>
        </w:rPr>
      </w:pPr>
      <w:r>
        <w:rPr>
          <w:rFonts w:ascii="Arial" w:hAnsi="Arial" w:cs="Arial"/>
        </w:rPr>
        <w:t>wsparcie socjalne rodzin (świadczenia pieniężne i niepieniężne)</w:t>
      </w:r>
    </w:p>
    <w:p w:rsidR="00B34F3F" w:rsidRDefault="00C172AB" w:rsidP="00B34F3F">
      <w:pPr>
        <w:numPr>
          <w:ilvl w:val="0"/>
          <w:numId w:val="5"/>
        </w:numPr>
        <w:spacing w:line="360" w:lineRule="auto"/>
        <w:jc w:val="both"/>
        <w:rPr>
          <w:rFonts w:ascii="Arial" w:hAnsi="Arial" w:cs="Arial"/>
        </w:rPr>
      </w:pPr>
      <w:r>
        <w:rPr>
          <w:rFonts w:ascii="Arial" w:hAnsi="Arial" w:cs="Arial"/>
        </w:rPr>
        <w:t>wsparcie psychologiczne i prawne</w:t>
      </w:r>
      <w:r w:rsidR="00284182">
        <w:rPr>
          <w:rFonts w:ascii="Arial" w:hAnsi="Arial" w:cs="Arial"/>
        </w:rPr>
        <w:t>,</w:t>
      </w:r>
    </w:p>
    <w:p w:rsidR="00284182" w:rsidRPr="00B34F3F" w:rsidRDefault="00284182" w:rsidP="00B34F3F">
      <w:pPr>
        <w:numPr>
          <w:ilvl w:val="0"/>
          <w:numId w:val="5"/>
        </w:numPr>
        <w:spacing w:line="360" w:lineRule="auto"/>
        <w:jc w:val="both"/>
        <w:rPr>
          <w:rFonts w:ascii="Arial" w:hAnsi="Arial" w:cs="Arial"/>
        </w:rPr>
      </w:pPr>
      <w:r>
        <w:rPr>
          <w:rFonts w:ascii="Arial" w:hAnsi="Arial" w:cs="Arial"/>
        </w:rPr>
        <w:t>pomoc asystenta rodziny.</w:t>
      </w: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b/>
        </w:rPr>
        <w:t>Cel 2</w:t>
      </w:r>
      <w:r w:rsidRPr="00B34F3F">
        <w:rPr>
          <w:rFonts w:ascii="Arial" w:hAnsi="Arial" w:cs="Arial"/>
        </w:rPr>
        <w:t xml:space="preserve"> </w:t>
      </w:r>
      <w:r w:rsidR="00C172AB" w:rsidRPr="00C172AB">
        <w:rPr>
          <w:rFonts w:ascii="Arial" w:hAnsi="Arial" w:cs="Arial"/>
        </w:rPr>
        <w:t>Wsparcie ed</w:t>
      </w:r>
      <w:r w:rsidR="008F5658">
        <w:rPr>
          <w:rFonts w:ascii="Arial" w:hAnsi="Arial" w:cs="Arial"/>
        </w:rPr>
        <w:t>ukacji dzieci</w:t>
      </w:r>
      <w:r w:rsidR="00C172AB" w:rsidRPr="00C172AB">
        <w:rPr>
          <w:rFonts w:ascii="Arial" w:hAnsi="Arial" w:cs="Arial"/>
        </w:rPr>
        <w:t xml:space="preserve"> </w:t>
      </w:r>
      <w:r w:rsidRPr="00B34F3F">
        <w:rPr>
          <w:rFonts w:ascii="Arial" w:hAnsi="Arial" w:cs="Arial"/>
        </w:rPr>
        <w:t>realizowan</w:t>
      </w:r>
      <w:r w:rsidR="00C172AB">
        <w:rPr>
          <w:rFonts w:ascii="Arial" w:hAnsi="Arial" w:cs="Arial"/>
        </w:rPr>
        <w:t>e</w:t>
      </w:r>
      <w:r w:rsidRPr="00B34F3F">
        <w:rPr>
          <w:rFonts w:ascii="Arial" w:hAnsi="Arial" w:cs="Arial"/>
        </w:rPr>
        <w:t xml:space="preserve"> będzie poprzez następujące zadania:</w:t>
      </w:r>
    </w:p>
    <w:p w:rsidR="00B34F3F" w:rsidRDefault="00284182" w:rsidP="00C172AB">
      <w:pPr>
        <w:numPr>
          <w:ilvl w:val="0"/>
          <w:numId w:val="6"/>
        </w:numPr>
        <w:spacing w:line="360" w:lineRule="auto"/>
        <w:jc w:val="both"/>
        <w:rPr>
          <w:rFonts w:ascii="Arial" w:hAnsi="Arial" w:cs="Arial"/>
        </w:rPr>
      </w:pPr>
      <w:r>
        <w:rPr>
          <w:rFonts w:ascii="Arial" w:hAnsi="Arial" w:cs="Arial"/>
        </w:rPr>
        <w:t>stworzenie warunków do działalności żłobków,</w:t>
      </w:r>
    </w:p>
    <w:p w:rsidR="00284182" w:rsidRDefault="00284182" w:rsidP="00C172AB">
      <w:pPr>
        <w:numPr>
          <w:ilvl w:val="0"/>
          <w:numId w:val="6"/>
        </w:numPr>
        <w:spacing w:line="360" w:lineRule="auto"/>
        <w:jc w:val="both"/>
        <w:rPr>
          <w:rFonts w:ascii="Arial" w:hAnsi="Arial" w:cs="Arial"/>
        </w:rPr>
      </w:pPr>
      <w:r>
        <w:rPr>
          <w:rFonts w:ascii="Arial" w:hAnsi="Arial" w:cs="Arial"/>
        </w:rPr>
        <w:t>wyrównywanie szans edukacyjnych dzieci,</w:t>
      </w:r>
    </w:p>
    <w:p w:rsidR="00284182" w:rsidRDefault="00284182" w:rsidP="00C172AB">
      <w:pPr>
        <w:numPr>
          <w:ilvl w:val="0"/>
          <w:numId w:val="6"/>
        </w:numPr>
        <w:spacing w:line="360" w:lineRule="auto"/>
        <w:jc w:val="both"/>
        <w:rPr>
          <w:rFonts w:ascii="Arial" w:hAnsi="Arial" w:cs="Arial"/>
        </w:rPr>
      </w:pPr>
      <w:r>
        <w:rPr>
          <w:rFonts w:ascii="Arial" w:hAnsi="Arial" w:cs="Arial"/>
        </w:rPr>
        <w:t>wspieranie edukacji dzieci uzdolnionych.</w:t>
      </w:r>
    </w:p>
    <w:p w:rsidR="00284182" w:rsidRDefault="00284182" w:rsidP="00284182">
      <w:pPr>
        <w:spacing w:line="360" w:lineRule="auto"/>
        <w:ind w:left="720"/>
        <w:jc w:val="both"/>
        <w:rPr>
          <w:rFonts w:ascii="Arial" w:hAnsi="Arial" w:cs="Arial"/>
        </w:rPr>
      </w:pPr>
    </w:p>
    <w:p w:rsidR="00284182" w:rsidRPr="00B34F3F" w:rsidRDefault="00284182" w:rsidP="00284182">
      <w:pPr>
        <w:spacing w:line="360" w:lineRule="auto"/>
        <w:ind w:left="720"/>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b/>
        </w:rPr>
        <w:t>Cel 3</w:t>
      </w:r>
      <w:r w:rsidRPr="00B34F3F">
        <w:rPr>
          <w:rFonts w:ascii="Arial" w:hAnsi="Arial" w:cs="Arial"/>
        </w:rPr>
        <w:t xml:space="preserve"> </w:t>
      </w:r>
      <w:r w:rsidR="00284182" w:rsidRPr="00284182">
        <w:rPr>
          <w:rFonts w:ascii="Arial" w:hAnsi="Arial" w:cs="Arial"/>
        </w:rPr>
        <w:t>Organizowanie różnego rodzaju form spędzania czasu wolnego dla rodzin</w:t>
      </w:r>
      <w:r w:rsidRPr="00B34F3F">
        <w:rPr>
          <w:rFonts w:ascii="Arial" w:hAnsi="Arial" w:cs="Arial"/>
        </w:rPr>
        <w:t xml:space="preserve"> realizowany będzie poprzez następujące zadania:</w:t>
      </w:r>
    </w:p>
    <w:p w:rsidR="00B34F3F" w:rsidRDefault="00284182" w:rsidP="00284182">
      <w:pPr>
        <w:numPr>
          <w:ilvl w:val="0"/>
          <w:numId w:val="7"/>
        </w:numPr>
        <w:spacing w:line="360" w:lineRule="auto"/>
        <w:jc w:val="both"/>
        <w:rPr>
          <w:rFonts w:ascii="Arial" w:hAnsi="Arial" w:cs="Arial"/>
        </w:rPr>
      </w:pPr>
      <w:r>
        <w:rPr>
          <w:rFonts w:ascii="Arial" w:hAnsi="Arial" w:cs="Arial"/>
        </w:rPr>
        <w:t>edukowanie rodziców w zakresie możliwości spędzania czasu wolnego z dziećmi,</w:t>
      </w:r>
    </w:p>
    <w:p w:rsidR="00284182" w:rsidRDefault="00284182" w:rsidP="00284182">
      <w:pPr>
        <w:numPr>
          <w:ilvl w:val="0"/>
          <w:numId w:val="7"/>
        </w:numPr>
        <w:spacing w:line="360" w:lineRule="auto"/>
        <w:jc w:val="both"/>
        <w:rPr>
          <w:rFonts w:ascii="Arial" w:hAnsi="Arial" w:cs="Arial"/>
        </w:rPr>
      </w:pPr>
      <w:r>
        <w:rPr>
          <w:rFonts w:ascii="Arial" w:hAnsi="Arial" w:cs="Arial"/>
        </w:rPr>
        <w:t>stworzenie warunków do spędzania czasu wolnego rodzin,</w:t>
      </w:r>
    </w:p>
    <w:p w:rsidR="00B34F3F" w:rsidRPr="00B34F3F" w:rsidRDefault="00B34F3F" w:rsidP="00B34F3F">
      <w:pPr>
        <w:spacing w:line="360" w:lineRule="auto"/>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b/>
        </w:rPr>
        <w:t>Cel 4</w:t>
      </w:r>
      <w:r w:rsidRPr="00B34F3F">
        <w:rPr>
          <w:rFonts w:ascii="Arial" w:hAnsi="Arial" w:cs="Arial"/>
        </w:rPr>
        <w:t xml:space="preserve"> </w:t>
      </w:r>
      <w:r w:rsidR="00284182" w:rsidRPr="00284182">
        <w:rPr>
          <w:rFonts w:ascii="Arial" w:hAnsi="Arial" w:cs="Arial"/>
        </w:rPr>
        <w:t xml:space="preserve">Promowanie wartości rodzinnych </w:t>
      </w:r>
      <w:r w:rsidRPr="00B34F3F">
        <w:rPr>
          <w:rFonts w:ascii="Arial" w:hAnsi="Arial" w:cs="Arial"/>
        </w:rPr>
        <w:t>realizowan</w:t>
      </w:r>
      <w:r w:rsidR="00284182">
        <w:rPr>
          <w:rFonts w:ascii="Arial" w:hAnsi="Arial" w:cs="Arial"/>
        </w:rPr>
        <w:t>e</w:t>
      </w:r>
      <w:r w:rsidRPr="00B34F3F">
        <w:rPr>
          <w:rFonts w:ascii="Arial" w:hAnsi="Arial" w:cs="Arial"/>
        </w:rPr>
        <w:t xml:space="preserve"> będzie poprzez następujące zadania:</w:t>
      </w:r>
    </w:p>
    <w:p w:rsidR="00B34F3F" w:rsidRDefault="00284182" w:rsidP="00284182">
      <w:pPr>
        <w:numPr>
          <w:ilvl w:val="0"/>
          <w:numId w:val="8"/>
        </w:numPr>
        <w:spacing w:line="360" w:lineRule="auto"/>
        <w:jc w:val="both"/>
        <w:rPr>
          <w:rFonts w:ascii="Arial" w:hAnsi="Arial" w:cs="Arial"/>
        </w:rPr>
      </w:pPr>
      <w:r>
        <w:rPr>
          <w:rFonts w:ascii="Arial" w:hAnsi="Arial" w:cs="Arial"/>
        </w:rPr>
        <w:t>wzmacnianie więzi rodzinnej międzypokoleniowej,</w:t>
      </w:r>
    </w:p>
    <w:p w:rsidR="00284182" w:rsidRDefault="00284182" w:rsidP="00284182">
      <w:pPr>
        <w:numPr>
          <w:ilvl w:val="0"/>
          <w:numId w:val="8"/>
        </w:numPr>
        <w:spacing w:line="360" w:lineRule="auto"/>
        <w:jc w:val="both"/>
        <w:rPr>
          <w:rFonts w:ascii="Arial" w:hAnsi="Arial" w:cs="Arial"/>
        </w:rPr>
      </w:pPr>
      <w:r>
        <w:rPr>
          <w:rFonts w:ascii="Arial" w:hAnsi="Arial" w:cs="Arial"/>
        </w:rPr>
        <w:t>edukowanie w zakresie form wsparcia instytucjonalnego,</w:t>
      </w:r>
    </w:p>
    <w:p w:rsidR="00284182" w:rsidRDefault="00284182" w:rsidP="00284182">
      <w:pPr>
        <w:numPr>
          <w:ilvl w:val="0"/>
          <w:numId w:val="8"/>
        </w:numPr>
        <w:spacing w:line="360" w:lineRule="auto"/>
        <w:jc w:val="both"/>
        <w:rPr>
          <w:rFonts w:ascii="Arial" w:hAnsi="Arial" w:cs="Arial"/>
        </w:rPr>
      </w:pPr>
      <w:r>
        <w:rPr>
          <w:rFonts w:ascii="Arial" w:hAnsi="Arial" w:cs="Arial"/>
        </w:rPr>
        <w:t>organizowanie imprez integracyjnych,</w:t>
      </w:r>
    </w:p>
    <w:p w:rsidR="00284182" w:rsidRDefault="00284182" w:rsidP="00284182">
      <w:pPr>
        <w:numPr>
          <w:ilvl w:val="0"/>
          <w:numId w:val="8"/>
        </w:numPr>
        <w:spacing w:line="360" w:lineRule="auto"/>
        <w:jc w:val="both"/>
        <w:rPr>
          <w:rFonts w:ascii="Arial" w:hAnsi="Arial" w:cs="Arial"/>
        </w:rPr>
      </w:pPr>
      <w:r>
        <w:rPr>
          <w:rFonts w:ascii="Arial" w:hAnsi="Arial" w:cs="Arial"/>
        </w:rPr>
        <w:t>wsparcie rodzin wielodzietnych w zakresie wypoczynku.</w:t>
      </w:r>
    </w:p>
    <w:p w:rsidR="00284182" w:rsidRPr="00B34F3F" w:rsidRDefault="00284182" w:rsidP="00284182">
      <w:pPr>
        <w:spacing w:line="360" w:lineRule="auto"/>
        <w:ind w:left="795"/>
        <w:jc w:val="both"/>
        <w:rPr>
          <w:rFonts w:ascii="Arial" w:hAnsi="Arial" w:cs="Arial"/>
        </w:rPr>
      </w:pPr>
    </w:p>
    <w:p w:rsidR="00B34F3F" w:rsidRPr="00B34F3F" w:rsidRDefault="00B34F3F" w:rsidP="00B34F3F">
      <w:pPr>
        <w:spacing w:line="360" w:lineRule="auto"/>
        <w:jc w:val="both"/>
        <w:rPr>
          <w:rFonts w:ascii="Arial" w:hAnsi="Arial" w:cs="Arial"/>
        </w:rPr>
      </w:pPr>
      <w:r w:rsidRPr="00B34F3F">
        <w:rPr>
          <w:rFonts w:ascii="Arial" w:hAnsi="Arial" w:cs="Arial"/>
          <w:b/>
        </w:rPr>
        <w:t>Cel. 5</w:t>
      </w:r>
      <w:r w:rsidRPr="00B34F3F">
        <w:rPr>
          <w:rFonts w:ascii="Arial" w:hAnsi="Arial" w:cs="Arial"/>
        </w:rPr>
        <w:t xml:space="preserve"> </w:t>
      </w:r>
      <w:bookmarkStart w:id="6" w:name="OLE_LINK1"/>
      <w:bookmarkStart w:id="7" w:name="OLE_LINK2"/>
      <w:r w:rsidR="00284182" w:rsidRPr="00284182">
        <w:rPr>
          <w:rFonts w:ascii="Arial" w:hAnsi="Arial" w:cs="Arial"/>
        </w:rPr>
        <w:t xml:space="preserve">Zapobieganie zjawiskom dysfunkcji rodzin </w:t>
      </w:r>
      <w:bookmarkEnd w:id="6"/>
      <w:bookmarkEnd w:id="7"/>
      <w:r w:rsidR="00284182">
        <w:rPr>
          <w:rFonts w:ascii="Arial" w:hAnsi="Arial" w:cs="Arial"/>
        </w:rPr>
        <w:t>realizowane</w:t>
      </w:r>
      <w:r w:rsidRPr="00B34F3F">
        <w:rPr>
          <w:rFonts w:ascii="Arial" w:hAnsi="Arial" w:cs="Arial"/>
        </w:rPr>
        <w:t xml:space="preserve"> będzie poprzez następujące zadania</w:t>
      </w:r>
      <w:r w:rsidR="00284182">
        <w:rPr>
          <w:rFonts w:ascii="Arial" w:hAnsi="Arial" w:cs="Arial"/>
        </w:rPr>
        <w:t>:</w:t>
      </w:r>
    </w:p>
    <w:p w:rsidR="00B34F3F" w:rsidRDefault="00284182" w:rsidP="00284182">
      <w:pPr>
        <w:numPr>
          <w:ilvl w:val="0"/>
          <w:numId w:val="9"/>
        </w:numPr>
        <w:spacing w:line="360" w:lineRule="auto"/>
        <w:jc w:val="both"/>
        <w:rPr>
          <w:rFonts w:ascii="Arial" w:hAnsi="Arial" w:cs="Arial"/>
        </w:rPr>
      </w:pPr>
      <w:r>
        <w:rPr>
          <w:rFonts w:ascii="Arial" w:hAnsi="Arial" w:cs="Arial"/>
        </w:rPr>
        <w:t>analizę ryzyka zachowań w rodzinach,</w:t>
      </w:r>
    </w:p>
    <w:p w:rsidR="00284182" w:rsidRDefault="00284182" w:rsidP="00284182">
      <w:pPr>
        <w:numPr>
          <w:ilvl w:val="0"/>
          <w:numId w:val="9"/>
        </w:numPr>
        <w:spacing w:line="360" w:lineRule="auto"/>
        <w:jc w:val="both"/>
        <w:rPr>
          <w:rFonts w:ascii="Arial" w:hAnsi="Arial" w:cs="Arial"/>
        </w:rPr>
      </w:pPr>
      <w:r>
        <w:rPr>
          <w:rFonts w:ascii="Arial" w:hAnsi="Arial" w:cs="Arial"/>
        </w:rPr>
        <w:t>monitoring rodzin zagrożonych dysfunkcjami,</w:t>
      </w:r>
    </w:p>
    <w:p w:rsidR="00284182" w:rsidRDefault="00284182" w:rsidP="00284182">
      <w:pPr>
        <w:numPr>
          <w:ilvl w:val="0"/>
          <w:numId w:val="9"/>
        </w:numPr>
        <w:spacing w:line="360" w:lineRule="auto"/>
        <w:jc w:val="both"/>
        <w:rPr>
          <w:rFonts w:ascii="Arial" w:hAnsi="Arial" w:cs="Arial"/>
        </w:rPr>
      </w:pPr>
      <w:r>
        <w:rPr>
          <w:rFonts w:ascii="Arial" w:hAnsi="Arial" w:cs="Arial"/>
        </w:rPr>
        <w:t>organizowanie szkoleń dla rodziców lub przyszłych rodziców,</w:t>
      </w:r>
    </w:p>
    <w:p w:rsidR="00284182" w:rsidRPr="00B34F3F" w:rsidRDefault="00284182" w:rsidP="00284182">
      <w:pPr>
        <w:numPr>
          <w:ilvl w:val="0"/>
          <w:numId w:val="9"/>
        </w:numPr>
        <w:spacing w:line="360" w:lineRule="auto"/>
        <w:jc w:val="both"/>
        <w:rPr>
          <w:rFonts w:ascii="Arial" w:hAnsi="Arial" w:cs="Arial"/>
        </w:rPr>
      </w:pPr>
      <w:r>
        <w:rPr>
          <w:rFonts w:ascii="Arial" w:hAnsi="Arial" w:cs="Arial"/>
        </w:rPr>
        <w:t>organizowanie specjalistycznych szkoleń dla osób zajmujących się bezpośrednio pomocą rodzinie.</w:t>
      </w:r>
    </w:p>
    <w:p w:rsidR="00B34F3F" w:rsidRPr="00B34F3F" w:rsidRDefault="00B34F3F" w:rsidP="00B34F3F">
      <w:pPr>
        <w:rPr>
          <w:rFonts w:ascii="Arial" w:hAnsi="Arial" w:cs="Arial"/>
        </w:rPr>
      </w:pPr>
    </w:p>
    <w:p w:rsidR="00B34F3F" w:rsidRPr="00B34F3F" w:rsidRDefault="00B34F3F" w:rsidP="00C77B48">
      <w:pPr>
        <w:keepNext/>
        <w:numPr>
          <w:ilvl w:val="0"/>
          <w:numId w:val="3"/>
        </w:numPr>
        <w:spacing w:before="240" w:after="60"/>
        <w:outlineLvl w:val="0"/>
        <w:rPr>
          <w:rFonts w:ascii="Arial" w:hAnsi="Arial" w:cs="Arial"/>
          <w:b/>
          <w:bCs/>
          <w:kern w:val="32"/>
          <w:sz w:val="28"/>
          <w:szCs w:val="32"/>
        </w:rPr>
      </w:pPr>
      <w:bookmarkStart w:id="8" w:name="_Toc477096096"/>
      <w:bookmarkStart w:id="9" w:name="_Toc477119000"/>
      <w:r w:rsidRPr="00B34F3F">
        <w:rPr>
          <w:rFonts w:ascii="Arial" w:hAnsi="Arial" w:cs="Arial"/>
          <w:b/>
          <w:bCs/>
          <w:kern w:val="32"/>
          <w:sz w:val="28"/>
          <w:szCs w:val="32"/>
        </w:rPr>
        <w:t>REALIZATORZY PROGRAMU</w:t>
      </w:r>
      <w:bookmarkEnd w:id="8"/>
      <w:bookmarkEnd w:id="9"/>
    </w:p>
    <w:p w:rsidR="00B34F3F" w:rsidRPr="00B34F3F" w:rsidRDefault="00B34F3F" w:rsidP="00B34F3F">
      <w:pPr>
        <w:rPr>
          <w:rFonts w:ascii="Arial" w:hAnsi="Arial" w:cs="Arial"/>
          <w:b/>
          <w:sz w:val="28"/>
          <w:szCs w:val="28"/>
        </w:rPr>
      </w:pPr>
    </w:p>
    <w:p w:rsidR="00B34F3F" w:rsidRPr="00B34F3F" w:rsidRDefault="00B34F3F" w:rsidP="00B34F3F">
      <w:pPr>
        <w:spacing w:line="360" w:lineRule="auto"/>
        <w:jc w:val="both"/>
        <w:rPr>
          <w:rFonts w:ascii="Arial" w:hAnsi="Arial" w:cs="Arial"/>
        </w:rPr>
      </w:pPr>
      <w:r w:rsidRPr="00B34F3F">
        <w:rPr>
          <w:rFonts w:ascii="Arial" w:hAnsi="Arial" w:cs="Arial"/>
          <w:iCs/>
        </w:rPr>
        <w:tab/>
        <w:t xml:space="preserve">W Gminie Lipno </w:t>
      </w:r>
      <w:r w:rsidRPr="00B34F3F">
        <w:rPr>
          <w:rFonts w:ascii="Arial" w:hAnsi="Arial" w:cs="Arial"/>
          <w:b/>
          <w:iCs/>
        </w:rPr>
        <w:t>bezpośrednim realizatorem</w:t>
      </w:r>
      <w:r w:rsidRPr="00B34F3F">
        <w:rPr>
          <w:rFonts w:ascii="Arial" w:hAnsi="Arial" w:cs="Arial"/>
          <w:iCs/>
        </w:rPr>
        <w:t xml:space="preserve"> programu </w:t>
      </w:r>
      <w:r w:rsidRPr="00B34F3F">
        <w:rPr>
          <w:rFonts w:ascii="Arial" w:hAnsi="Arial" w:cs="Arial"/>
        </w:rPr>
        <w:t xml:space="preserve">przeciwdziałania przemocy w rodzinie oraz ochrony ofiar przemocy w rodzinie jest </w:t>
      </w:r>
      <w:r w:rsidRPr="00B34F3F">
        <w:rPr>
          <w:rFonts w:ascii="Arial" w:hAnsi="Arial" w:cs="Arial"/>
          <w:b/>
        </w:rPr>
        <w:t>Gminny Ośrodek Pomocy Społecznej w Lipnie, ul. Powstańców Wlkp. 7, 64-111 Lipno.</w:t>
      </w:r>
    </w:p>
    <w:p w:rsidR="00B34F3F" w:rsidRPr="00B34F3F" w:rsidRDefault="00B34F3F" w:rsidP="00B34F3F">
      <w:pPr>
        <w:spacing w:line="360" w:lineRule="auto"/>
        <w:jc w:val="both"/>
        <w:rPr>
          <w:rFonts w:ascii="Arial" w:hAnsi="Arial" w:cs="Arial"/>
        </w:rPr>
      </w:pPr>
      <w:r w:rsidRPr="00B34F3F">
        <w:rPr>
          <w:rFonts w:ascii="Arial" w:hAnsi="Arial" w:cs="Arial"/>
        </w:rPr>
        <w:t xml:space="preserve">Ośrodek </w:t>
      </w:r>
      <w:r w:rsidR="008F5658">
        <w:rPr>
          <w:rFonts w:ascii="Arial" w:hAnsi="Arial" w:cs="Arial"/>
        </w:rPr>
        <w:t xml:space="preserve"> włączy </w:t>
      </w:r>
      <w:r w:rsidRPr="00B34F3F">
        <w:rPr>
          <w:rFonts w:ascii="Arial" w:hAnsi="Arial" w:cs="Arial"/>
        </w:rPr>
        <w:t>w poszczególne działania instytucje oraz osoby, które zawarły porozumienie o współpracy w ra</w:t>
      </w:r>
      <w:r w:rsidR="008F5658">
        <w:rPr>
          <w:rFonts w:ascii="Arial" w:hAnsi="Arial" w:cs="Arial"/>
        </w:rPr>
        <w:t>mach koalicji lokalnej, zwłaszcza placówki oświatowe.</w:t>
      </w:r>
    </w:p>
    <w:p w:rsidR="00B34F3F" w:rsidRPr="00B34F3F" w:rsidRDefault="00B34F3F" w:rsidP="00B34F3F">
      <w:pPr>
        <w:spacing w:line="360" w:lineRule="auto"/>
        <w:jc w:val="both"/>
        <w:rPr>
          <w:rFonts w:ascii="Arial" w:hAnsi="Arial" w:cs="Arial"/>
        </w:rPr>
      </w:pPr>
    </w:p>
    <w:p w:rsidR="00B34F3F" w:rsidRPr="00B34F3F" w:rsidRDefault="00B34F3F" w:rsidP="00B34F3F">
      <w:pPr>
        <w:rPr>
          <w:rFonts w:ascii="Arial" w:hAnsi="Arial" w:cs="Arial"/>
        </w:rPr>
      </w:pPr>
    </w:p>
    <w:p w:rsidR="00B34F3F" w:rsidRPr="00B34F3F" w:rsidRDefault="00B34F3F" w:rsidP="00B34F3F">
      <w:pPr>
        <w:rPr>
          <w:rFonts w:ascii="Arial" w:hAnsi="Arial" w:cs="Arial"/>
        </w:rPr>
      </w:pPr>
    </w:p>
    <w:p w:rsidR="00B34F3F" w:rsidRPr="00B34F3F" w:rsidRDefault="00B34F3F" w:rsidP="00B34F3F">
      <w:pPr>
        <w:rPr>
          <w:rFonts w:ascii="Arial" w:hAnsi="Arial" w:cs="Arial"/>
        </w:rPr>
      </w:pPr>
    </w:p>
    <w:p w:rsidR="00B34F3F" w:rsidRPr="00B34F3F" w:rsidRDefault="00B34F3F" w:rsidP="00B34F3F">
      <w:pPr>
        <w:rPr>
          <w:rFonts w:ascii="Arial" w:hAnsi="Arial" w:cs="Arial"/>
        </w:rPr>
        <w:sectPr w:rsidR="00B34F3F" w:rsidRPr="00B34F3F">
          <w:footerReference w:type="default" r:id="rId9"/>
          <w:pgSz w:w="11906" w:h="16838"/>
          <w:pgMar w:top="1417" w:right="1417" w:bottom="1417" w:left="1417" w:header="708" w:footer="708" w:gutter="0"/>
          <w:cols w:space="708"/>
          <w:docGrid w:linePitch="360"/>
        </w:sectPr>
      </w:pPr>
    </w:p>
    <w:p w:rsidR="00B34F3F" w:rsidRPr="00B34F3F" w:rsidRDefault="00B34F3F" w:rsidP="00C77B48">
      <w:pPr>
        <w:keepNext/>
        <w:numPr>
          <w:ilvl w:val="0"/>
          <w:numId w:val="3"/>
        </w:numPr>
        <w:tabs>
          <w:tab w:val="left" w:pos="1701"/>
        </w:tabs>
        <w:spacing w:before="240" w:after="60"/>
        <w:outlineLvl w:val="0"/>
        <w:rPr>
          <w:rFonts w:ascii="Arial" w:hAnsi="Arial" w:cs="Arial"/>
          <w:b/>
          <w:bCs/>
          <w:kern w:val="32"/>
          <w:sz w:val="28"/>
          <w:szCs w:val="32"/>
        </w:rPr>
      </w:pPr>
      <w:bookmarkStart w:id="10" w:name="_Toc477096097"/>
      <w:bookmarkStart w:id="11" w:name="_Toc477119001"/>
      <w:r w:rsidRPr="00B34F3F">
        <w:rPr>
          <w:rFonts w:ascii="Arial" w:hAnsi="Arial" w:cs="Arial"/>
          <w:b/>
          <w:bCs/>
          <w:kern w:val="32"/>
          <w:sz w:val="28"/>
          <w:szCs w:val="32"/>
        </w:rPr>
        <w:t>HARMONOGRAM REALIZACJI PROGRAMU</w:t>
      </w:r>
      <w:bookmarkEnd w:id="10"/>
      <w:bookmarkEnd w:id="11"/>
    </w:p>
    <w:p w:rsidR="00B34F3F" w:rsidRPr="00B34F3F" w:rsidRDefault="00B34F3F" w:rsidP="00B34F3F">
      <w:pPr>
        <w:rPr>
          <w:rFonts w:ascii="Arial" w:hAnsi="Arial" w:cs="Arial"/>
        </w:rPr>
      </w:pPr>
    </w:p>
    <w:tbl>
      <w:tblPr>
        <w:tblStyle w:val="Tabela-Siatka"/>
        <w:tblW w:w="14312" w:type="dxa"/>
        <w:jc w:val="center"/>
        <w:tblLook w:val="04A0"/>
      </w:tblPr>
      <w:tblGrid>
        <w:gridCol w:w="2471"/>
        <w:gridCol w:w="4445"/>
        <w:gridCol w:w="3060"/>
        <w:gridCol w:w="1767"/>
        <w:gridCol w:w="2569"/>
      </w:tblGrid>
      <w:tr w:rsidR="00CA2CBB" w:rsidRPr="00CA2CBB" w:rsidTr="00CA2CBB">
        <w:trPr>
          <w:jc w:val="center"/>
        </w:trPr>
        <w:tc>
          <w:tcPr>
            <w:tcW w:w="2263" w:type="dxa"/>
          </w:tcPr>
          <w:p w:rsidR="00CA2CBB" w:rsidRPr="00CA2CBB" w:rsidRDefault="00CA2CBB" w:rsidP="00CA2CBB">
            <w:pPr>
              <w:jc w:val="center"/>
              <w:rPr>
                <w:rFonts w:ascii="Arial" w:hAnsi="Arial" w:cs="Arial"/>
                <w:b/>
              </w:rPr>
            </w:pPr>
            <w:r w:rsidRPr="00CA2CBB">
              <w:rPr>
                <w:rFonts w:ascii="Arial" w:hAnsi="Arial" w:cs="Arial"/>
                <w:b/>
              </w:rPr>
              <w:t>CELE SZCZEGÓŁOWE</w:t>
            </w:r>
          </w:p>
        </w:tc>
        <w:tc>
          <w:tcPr>
            <w:tcW w:w="4536" w:type="dxa"/>
          </w:tcPr>
          <w:p w:rsidR="00CA2CBB" w:rsidRPr="00CA2CBB" w:rsidRDefault="00CA2CBB" w:rsidP="00CA2CBB">
            <w:pPr>
              <w:jc w:val="center"/>
              <w:rPr>
                <w:rFonts w:ascii="Arial" w:hAnsi="Arial" w:cs="Arial"/>
                <w:b/>
              </w:rPr>
            </w:pPr>
            <w:r w:rsidRPr="00CA2CBB">
              <w:rPr>
                <w:rFonts w:ascii="Arial" w:hAnsi="Arial" w:cs="Arial"/>
                <w:b/>
              </w:rPr>
              <w:t>ZADANIA</w:t>
            </w:r>
          </w:p>
        </w:tc>
        <w:tc>
          <w:tcPr>
            <w:tcW w:w="3119" w:type="dxa"/>
          </w:tcPr>
          <w:p w:rsidR="00CA2CBB" w:rsidRPr="00CA2CBB" w:rsidRDefault="00CA2CBB" w:rsidP="00CA2CBB">
            <w:pPr>
              <w:jc w:val="center"/>
              <w:rPr>
                <w:rFonts w:ascii="Arial" w:hAnsi="Arial" w:cs="Arial"/>
                <w:b/>
              </w:rPr>
            </w:pPr>
            <w:r>
              <w:rPr>
                <w:rFonts w:ascii="Arial" w:hAnsi="Arial" w:cs="Arial"/>
                <w:b/>
              </w:rPr>
              <w:t>REALIZATORZY</w:t>
            </w:r>
          </w:p>
        </w:tc>
        <w:tc>
          <w:tcPr>
            <w:tcW w:w="1770" w:type="dxa"/>
          </w:tcPr>
          <w:p w:rsidR="00CA2CBB" w:rsidRPr="00CA2CBB" w:rsidRDefault="00CA2CBB" w:rsidP="00CA2CBB">
            <w:pPr>
              <w:jc w:val="center"/>
              <w:rPr>
                <w:rFonts w:ascii="Arial" w:hAnsi="Arial" w:cs="Arial"/>
                <w:b/>
              </w:rPr>
            </w:pPr>
            <w:r>
              <w:rPr>
                <w:rFonts w:ascii="Arial" w:hAnsi="Arial" w:cs="Arial"/>
                <w:b/>
              </w:rPr>
              <w:t>WSKAŹNIKI</w:t>
            </w:r>
          </w:p>
        </w:tc>
        <w:tc>
          <w:tcPr>
            <w:tcW w:w="2624" w:type="dxa"/>
          </w:tcPr>
          <w:p w:rsidR="00CA2CBB" w:rsidRDefault="00CA2CBB" w:rsidP="00CA2CBB">
            <w:pPr>
              <w:jc w:val="center"/>
              <w:rPr>
                <w:rFonts w:ascii="Arial" w:hAnsi="Arial" w:cs="Arial"/>
                <w:b/>
              </w:rPr>
            </w:pPr>
            <w:r>
              <w:rPr>
                <w:rFonts w:ascii="Arial" w:hAnsi="Arial" w:cs="Arial"/>
                <w:b/>
              </w:rPr>
              <w:t>TERMIN REALIZACJI</w:t>
            </w:r>
          </w:p>
        </w:tc>
      </w:tr>
      <w:tr w:rsidR="00CA2CBB" w:rsidRPr="00CA2CBB" w:rsidTr="00CA2CBB">
        <w:trPr>
          <w:jc w:val="center"/>
        </w:trPr>
        <w:tc>
          <w:tcPr>
            <w:tcW w:w="2263" w:type="dxa"/>
          </w:tcPr>
          <w:p w:rsidR="00CA2CBB" w:rsidRPr="008F5658" w:rsidRDefault="008F5658" w:rsidP="008F5658">
            <w:pPr>
              <w:pStyle w:val="Akapitzlist"/>
              <w:numPr>
                <w:ilvl w:val="0"/>
                <w:numId w:val="19"/>
              </w:numPr>
              <w:ind w:left="454"/>
              <w:rPr>
                <w:rFonts w:ascii="Arial" w:hAnsi="Arial" w:cs="Arial"/>
                <w:b/>
              </w:rPr>
            </w:pPr>
            <w:r w:rsidRPr="008F5658">
              <w:rPr>
                <w:rFonts w:ascii="Arial" w:hAnsi="Arial" w:cs="Arial"/>
                <w:b/>
              </w:rPr>
              <w:t>Wzmacnianie poczucia bezpieczeństwa socjalnego rodzin</w:t>
            </w:r>
          </w:p>
        </w:tc>
        <w:tc>
          <w:tcPr>
            <w:tcW w:w="4536" w:type="dxa"/>
          </w:tcPr>
          <w:p w:rsidR="008F5658" w:rsidRPr="00B34F3F" w:rsidRDefault="008F5658" w:rsidP="008F5658">
            <w:pPr>
              <w:numPr>
                <w:ilvl w:val="0"/>
                <w:numId w:val="14"/>
              </w:numPr>
              <w:spacing w:line="360" w:lineRule="auto"/>
              <w:jc w:val="both"/>
              <w:rPr>
                <w:rFonts w:ascii="Arial" w:hAnsi="Arial" w:cs="Arial"/>
              </w:rPr>
            </w:pPr>
            <w:r>
              <w:rPr>
                <w:rFonts w:ascii="Arial" w:hAnsi="Arial" w:cs="Arial"/>
              </w:rPr>
              <w:t>diagnozowanie sytuacji rodzin</w:t>
            </w:r>
            <w:r w:rsidRPr="00B34F3F">
              <w:rPr>
                <w:rFonts w:ascii="Arial" w:hAnsi="Arial" w:cs="Arial"/>
              </w:rPr>
              <w:t>,</w:t>
            </w:r>
          </w:p>
          <w:p w:rsidR="008F5658" w:rsidRPr="00B34F3F" w:rsidRDefault="008F5658" w:rsidP="008F5658">
            <w:pPr>
              <w:numPr>
                <w:ilvl w:val="0"/>
                <w:numId w:val="14"/>
              </w:numPr>
              <w:spacing w:line="360" w:lineRule="auto"/>
              <w:jc w:val="both"/>
              <w:rPr>
                <w:rFonts w:ascii="Arial" w:hAnsi="Arial" w:cs="Arial"/>
              </w:rPr>
            </w:pPr>
            <w:r>
              <w:rPr>
                <w:rFonts w:ascii="Arial" w:hAnsi="Arial" w:cs="Arial"/>
              </w:rPr>
              <w:t>wsparcie socjalne rodzin (świadczenia pieniężne i niepieniężne)</w:t>
            </w:r>
          </w:p>
          <w:p w:rsidR="008F5658" w:rsidRDefault="008F5658" w:rsidP="008F5658">
            <w:pPr>
              <w:numPr>
                <w:ilvl w:val="0"/>
                <w:numId w:val="14"/>
              </w:numPr>
              <w:spacing w:line="360" w:lineRule="auto"/>
              <w:jc w:val="both"/>
              <w:rPr>
                <w:rFonts w:ascii="Arial" w:hAnsi="Arial" w:cs="Arial"/>
              </w:rPr>
            </w:pPr>
            <w:r>
              <w:rPr>
                <w:rFonts w:ascii="Arial" w:hAnsi="Arial" w:cs="Arial"/>
              </w:rPr>
              <w:t>wsparcie psychologiczne i prawne,</w:t>
            </w:r>
          </w:p>
          <w:p w:rsidR="008F5658" w:rsidRPr="00B34F3F" w:rsidRDefault="008F5658" w:rsidP="008F5658">
            <w:pPr>
              <w:numPr>
                <w:ilvl w:val="0"/>
                <w:numId w:val="14"/>
              </w:numPr>
              <w:spacing w:line="360" w:lineRule="auto"/>
              <w:jc w:val="both"/>
              <w:rPr>
                <w:rFonts w:ascii="Arial" w:hAnsi="Arial" w:cs="Arial"/>
              </w:rPr>
            </w:pPr>
            <w:r>
              <w:rPr>
                <w:rFonts w:ascii="Arial" w:hAnsi="Arial" w:cs="Arial"/>
              </w:rPr>
              <w:t>pomoc asystenta rodziny.</w:t>
            </w:r>
          </w:p>
          <w:p w:rsidR="00CA2CBB" w:rsidRPr="00CA2CBB" w:rsidRDefault="00CA2CBB" w:rsidP="00CA2CBB">
            <w:pPr>
              <w:jc w:val="center"/>
              <w:rPr>
                <w:rFonts w:ascii="Arial" w:hAnsi="Arial" w:cs="Arial"/>
              </w:rPr>
            </w:pPr>
          </w:p>
        </w:tc>
        <w:tc>
          <w:tcPr>
            <w:tcW w:w="3119" w:type="dxa"/>
          </w:tcPr>
          <w:p w:rsidR="00CA2CBB" w:rsidRPr="00CA2CBB" w:rsidRDefault="008F5658" w:rsidP="008F5658">
            <w:pPr>
              <w:jc w:val="center"/>
              <w:rPr>
                <w:rFonts w:ascii="Arial" w:hAnsi="Arial" w:cs="Arial"/>
              </w:rPr>
            </w:pPr>
            <w:r>
              <w:rPr>
                <w:rFonts w:ascii="Arial" w:hAnsi="Arial" w:cs="Arial"/>
              </w:rPr>
              <w:t>Gminny Ośrodek Pomocy Społecznej, placówki oświatowe</w:t>
            </w:r>
          </w:p>
        </w:tc>
        <w:tc>
          <w:tcPr>
            <w:tcW w:w="1770" w:type="dxa"/>
          </w:tcPr>
          <w:p w:rsidR="00CA2CBB" w:rsidRDefault="008F5658" w:rsidP="00CA2CBB">
            <w:pPr>
              <w:jc w:val="center"/>
              <w:rPr>
                <w:rFonts w:ascii="Arial" w:hAnsi="Arial" w:cs="Arial"/>
              </w:rPr>
            </w:pPr>
            <w:r>
              <w:rPr>
                <w:rFonts w:ascii="Arial" w:hAnsi="Arial" w:cs="Arial"/>
              </w:rPr>
              <w:t>Liczba rodzin objętych wsparciem</w:t>
            </w:r>
          </w:p>
          <w:p w:rsidR="008F5658" w:rsidRDefault="008F5658" w:rsidP="00CA2CBB">
            <w:pPr>
              <w:jc w:val="center"/>
              <w:rPr>
                <w:rFonts w:ascii="Arial" w:hAnsi="Arial" w:cs="Arial"/>
              </w:rPr>
            </w:pPr>
          </w:p>
          <w:p w:rsidR="008F5658" w:rsidRPr="00CA2CBB" w:rsidRDefault="008F5658" w:rsidP="00CA2CBB">
            <w:pPr>
              <w:jc w:val="center"/>
              <w:rPr>
                <w:rFonts w:ascii="Arial" w:hAnsi="Arial" w:cs="Arial"/>
              </w:rPr>
            </w:pPr>
            <w:r>
              <w:rPr>
                <w:rFonts w:ascii="Arial" w:hAnsi="Arial" w:cs="Arial"/>
              </w:rPr>
              <w:t>Liczba dzieci objętych wsparciem</w:t>
            </w:r>
          </w:p>
        </w:tc>
        <w:tc>
          <w:tcPr>
            <w:tcW w:w="2624" w:type="dxa"/>
          </w:tcPr>
          <w:p w:rsidR="00CA2CBB" w:rsidRPr="00CA2CBB" w:rsidRDefault="008F5658" w:rsidP="00CA2CBB">
            <w:pPr>
              <w:jc w:val="center"/>
              <w:rPr>
                <w:rFonts w:ascii="Arial" w:hAnsi="Arial" w:cs="Arial"/>
              </w:rPr>
            </w:pPr>
            <w:r>
              <w:rPr>
                <w:rFonts w:ascii="Arial" w:hAnsi="Arial" w:cs="Arial"/>
              </w:rPr>
              <w:t>2017-2019</w:t>
            </w:r>
          </w:p>
        </w:tc>
      </w:tr>
      <w:tr w:rsidR="00CA2CBB" w:rsidRPr="00CA2CBB" w:rsidTr="00CA2CBB">
        <w:trPr>
          <w:trHeight w:val="334"/>
          <w:jc w:val="center"/>
        </w:trPr>
        <w:tc>
          <w:tcPr>
            <w:tcW w:w="2263" w:type="dxa"/>
          </w:tcPr>
          <w:p w:rsidR="00CA2CBB" w:rsidRPr="008F5658" w:rsidRDefault="008F5658" w:rsidP="008F5658">
            <w:pPr>
              <w:pStyle w:val="Akapitzlist"/>
              <w:numPr>
                <w:ilvl w:val="0"/>
                <w:numId w:val="19"/>
              </w:numPr>
              <w:ind w:left="454"/>
              <w:rPr>
                <w:rFonts w:ascii="Arial" w:hAnsi="Arial" w:cs="Arial"/>
                <w:b/>
              </w:rPr>
            </w:pPr>
            <w:r w:rsidRPr="008F5658">
              <w:rPr>
                <w:rFonts w:ascii="Arial" w:hAnsi="Arial" w:cs="Arial"/>
                <w:b/>
              </w:rPr>
              <w:t>Wsparcie edukacji dzieci</w:t>
            </w:r>
          </w:p>
        </w:tc>
        <w:tc>
          <w:tcPr>
            <w:tcW w:w="4536" w:type="dxa"/>
          </w:tcPr>
          <w:p w:rsidR="008F5658" w:rsidRDefault="008F5658" w:rsidP="008F5658">
            <w:pPr>
              <w:numPr>
                <w:ilvl w:val="0"/>
                <w:numId w:val="16"/>
              </w:numPr>
              <w:spacing w:line="360" w:lineRule="auto"/>
              <w:jc w:val="both"/>
              <w:rPr>
                <w:rFonts w:ascii="Arial" w:hAnsi="Arial" w:cs="Arial"/>
              </w:rPr>
            </w:pPr>
            <w:r>
              <w:rPr>
                <w:rFonts w:ascii="Arial" w:hAnsi="Arial" w:cs="Arial"/>
              </w:rPr>
              <w:t>stworzenie warunków do działalności żłobków,</w:t>
            </w:r>
          </w:p>
          <w:p w:rsidR="008F5658" w:rsidRDefault="008F5658" w:rsidP="008F5658">
            <w:pPr>
              <w:numPr>
                <w:ilvl w:val="0"/>
                <w:numId w:val="16"/>
              </w:numPr>
              <w:spacing w:line="360" w:lineRule="auto"/>
              <w:jc w:val="both"/>
              <w:rPr>
                <w:rFonts w:ascii="Arial" w:hAnsi="Arial" w:cs="Arial"/>
              </w:rPr>
            </w:pPr>
            <w:r>
              <w:rPr>
                <w:rFonts w:ascii="Arial" w:hAnsi="Arial" w:cs="Arial"/>
              </w:rPr>
              <w:t>wyrównywanie szans edukacyjnych dzieci,</w:t>
            </w:r>
          </w:p>
          <w:p w:rsidR="008F5658" w:rsidRDefault="008F5658" w:rsidP="008F5658">
            <w:pPr>
              <w:numPr>
                <w:ilvl w:val="0"/>
                <w:numId w:val="16"/>
              </w:numPr>
              <w:spacing w:line="360" w:lineRule="auto"/>
              <w:jc w:val="both"/>
              <w:rPr>
                <w:rFonts w:ascii="Arial" w:hAnsi="Arial" w:cs="Arial"/>
              </w:rPr>
            </w:pPr>
            <w:r>
              <w:rPr>
                <w:rFonts w:ascii="Arial" w:hAnsi="Arial" w:cs="Arial"/>
              </w:rPr>
              <w:t>wspieranie edukacji dzieci uzdolnionych.</w:t>
            </w:r>
          </w:p>
          <w:p w:rsidR="00CA2CBB" w:rsidRPr="00CA2CBB" w:rsidRDefault="00CA2CBB" w:rsidP="00CA2CBB">
            <w:pPr>
              <w:jc w:val="center"/>
              <w:rPr>
                <w:rFonts w:ascii="Arial" w:hAnsi="Arial" w:cs="Arial"/>
              </w:rPr>
            </w:pPr>
          </w:p>
        </w:tc>
        <w:tc>
          <w:tcPr>
            <w:tcW w:w="3119" w:type="dxa"/>
          </w:tcPr>
          <w:p w:rsidR="00CA2CBB" w:rsidRDefault="008F5658" w:rsidP="00CA2CBB">
            <w:pPr>
              <w:jc w:val="center"/>
              <w:rPr>
                <w:rFonts w:ascii="Arial" w:hAnsi="Arial" w:cs="Arial"/>
              </w:rPr>
            </w:pPr>
            <w:r>
              <w:rPr>
                <w:rFonts w:ascii="Arial" w:hAnsi="Arial" w:cs="Arial"/>
              </w:rPr>
              <w:t>Urząd Gminy</w:t>
            </w:r>
          </w:p>
          <w:p w:rsidR="008F5658" w:rsidRPr="00CA2CBB" w:rsidRDefault="008F5658" w:rsidP="00CA2CBB">
            <w:pPr>
              <w:jc w:val="center"/>
              <w:rPr>
                <w:rFonts w:ascii="Arial" w:hAnsi="Arial" w:cs="Arial"/>
              </w:rPr>
            </w:pPr>
            <w:r>
              <w:rPr>
                <w:rFonts w:ascii="Arial" w:hAnsi="Arial" w:cs="Arial"/>
              </w:rPr>
              <w:t>Placówki oświatowe, organizacje pozarządowe</w:t>
            </w:r>
          </w:p>
        </w:tc>
        <w:tc>
          <w:tcPr>
            <w:tcW w:w="1770" w:type="dxa"/>
          </w:tcPr>
          <w:p w:rsidR="00CA2CBB" w:rsidRDefault="008F5658" w:rsidP="008F5658">
            <w:pPr>
              <w:jc w:val="center"/>
              <w:rPr>
                <w:rFonts w:ascii="Arial" w:hAnsi="Arial" w:cs="Arial"/>
              </w:rPr>
            </w:pPr>
            <w:r>
              <w:rPr>
                <w:rFonts w:ascii="Arial" w:hAnsi="Arial" w:cs="Arial"/>
              </w:rPr>
              <w:t>Liczba żłobków</w:t>
            </w:r>
          </w:p>
          <w:p w:rsidR="008F5658" w:rsidRDefault="008F5658" w:rsidP="008F5658">
            <w:pPr>
              <w:jc w:val="center"/>
              <w:rPr>
                <w:rFonts w:ascii="Arial" w:hAnsi="Arial" w:cs="Arial"/>
              </w:rPr>
            </w:pPr>
          </w:p>
          <w:p w:rsidR="008F5658" w:rsidRPr="00CA2CBB" w:rsidRDefault="008F5658" w:rsidP="008F5658">
            <w:pPr>
              <w:jc w:val="center"/>
              <w:rPr>
                <w:rFonts w:ascii="Arial" w:hAnsi="Arial" w:cs="Arial"/>
              </w:rPr>
            </w:pPr>
            <w:r>
              <w:rPr>
                <w:rFonts w:ascii="Arial" w:hAnsi="Arial" w:cs="Arial"/>
              </w:rPr>
              <w:t>Liczba dzieci objętych wsparciem</w:t>
            </w:r>
          </w:p>
        </w:tc>
        <w:tc>
          <w:tcPr>
            <w:tcW w:w="2624" w:type="dxa"/>
          </w:tcPr>
          <w:p w:rsidR="00CA2CBB" w:rsidRPr="00CA2CBB" w:rsidRDefault="008F5658" w:rsidP="00CA2CBB">
            <w:pPr>
              <w:jc w:val="center"/>
              <w:rPr>
                <w:rFonts w:ascii="Arial" w:hAnsi="Arial" w:cs="Arial"/>
              </w:rPr>
            </w:pPr>
            <w:r>
              <w:rPr>
                <w:rFonts w:ascii="Arial" w:hAnsi="Arial" w:cs="Arial"/>
              </w:rPr>
              <w:t>2017-2019</w:t>
            </w:r>
          </w:p>
        </w:tc>
      </w:tr>
      <w:tr w:rsidR="00CA2CBB" w:rsidRPr="00CA2CBB" w:rsidTr="008F5658">
        <w:trPr>
          <w:trHeight w:val="1210"/>
          <w:jc w:val="center"/>
        </w:trPr>
        <w:tc>
          <w:tcPr>
            <w:tcW w:w="2263" w:type="dxa"/>
          </w:tcPr>
          <w:p w:rsidR="00CA2CBB" w:rsidRPr="008F5658" w:rsidRDefault="008F5658" w:rsidP="008F5658">
            <w:pPr>
              <w:pStyle w:val="Akapitzlist"/>
              <w:numPr>
                <w:ilvl w:val="0"/>
                <w:numId w:val="19"/>
              </w:numPr>
              <w:ind w:left="454"/>
              <w:rPr>
                <w:rFonts w:ascii="Arial" w:hAnsi="Arial" w:cs="Arial"/>
                <w:b/>
              </w:rPr>
            </w:pPr>
            <w:r w:rsidRPr="008F5658">
              <w:rPr>
                <w:rFonts w:ascii="Arial" w:hAnsi="Arial" w:cs="Arial"/>
                <w:b/>
              </w:rPr>
              <w:t>Organizowanie różnego rodzaju form spędzania czasu wolnego dla rodzin</w:t>
            </w:r>
          </w:p>
        </w:tc>
        <w:tc>
          <w:tcPr>
            <w:tcW w:w="4536" w:type="dxa"/>
            <w:tcBorders>
              <w:top w:val="single" w:sz="4" w:space="0" w:color="auto"/>
              <w:bottom w:val="single" w:sz="4" w:space="0" w:color="auto"/>
            </w:tcBorders>
          </w:tcPr>
          <w:p w:rsidR="008F5658" w:rsidRDefault="008F5658" w:rsidP="008F5658">
            <w:pPr>
              <w:numPr>
                <w:ilvl w:val="0"/>
                <w:numId w:val="18"/>
              </w:numPr>
              <w:spacing w:line="360" w:lineRule="auto"/>
              <w:jc w:val="both"/>
              <w:rPr>
                <w:rFonts w:ascii="Arial" w:hAnsi="Arial" w:cs="Arial"/>
              </w:rPr>
            </w:pPr>
            <w:r>
              <w:rPr>
                <w:rFonts w:ascii="Arial" w:hAnsi="Arial" w:cs="Arial"/>
              </w:rPr>
              <w:t>edukowanie rodziców w zakresie możliwości spędzania czasu wolnego z dziećmi,</w:t>
            </w:r>
          </w:p>
          <w:p w:rsidR="00CA2CBB" w:rsidRPr="008F5658" w:rsidRDefault="008F5658" w:rsidP="008F5658">
            <w:pPr>
              <w:numPr>
                <w:ilvl w:val="0"/>
                <w:numId w:val="18"/>
              </w:numPr>
              <w:spacing w:line="360" w:lineRule="auto"/>
              <w:jc w:val="both"/>
              <w:rPr>
                <w:rFonts w:ascii="Arial" w:hAnsi="Arial" w:cs="Arial"/>
              </w:rPr>
            </w:pPr>
            <w:r w:rsidRPr="008F5658">
              <w:rPr>
                <w:rFonts w:ascii="Arial" w:hAnsi="Arial" w:cs="Arial"/>
              </w:rPr>
              <w:t>stworzenie warunków do spędzania czasu wolnego rodzin</w:t>
            </w:r>
          </w:p>
        </w:tc>
        <w:tc>
          <w:tcPr>
            <w:tcW w:w="3119" w:type="dxa"/>
            <w:tcBorders>
              <w:top w:val="single" w:sz="4" w:space="0" w:color="auto"/>
              <w:bottom w:val="single" w:sz="4" w:space="0" w:color="auto"/>
            </w:tcBorders>
          </w:tcPr>
          <w:p w:rsidR="008F5658" w:rsidRPr="00CA2CBB" w:rsidRDefault="008F5658" w:rsidP="008F5658">
            <w:pPr>
              <w:jc w:val="center"/>
              <w:rPr>
                <w:rFonts w:ascii="Arial" w:hAnsi="Arial" w:cs="Arial"/>
              </w:rPr>
            </w:pPr>
            <w:r>
              <w:rPr>
                <w:rFonts w:ascii="Arial" w:hAnsi="Arial" w:cs="Arial"/>
              </w:rPr>
              <w:t>Urząd Gminy, placówki oświatowe, Gminny Ośrodek Pomocy Społecznej, Gminny Ośrodek Kultury, organizacje pozarządowe</w:t>
            </w:r>
          </w:p>
        </w:tc>
        <w:tc>
          <w:tcPr>
            <w:tcW w:w="1770" w:type="dxa"/>
            <w:tcBorders>
              <w:top w:val="single" w:sz="4" w:space="0" w:color="auto"/>
              <w:bottom w:val="single" w:sz="4" w:space="0" w:color="auto"/>
            </w:tcBorders>
          </w:tcPr>
          <w:p w:rsidR="00CA2CBB" w:rsidRDefault="008F5658" w:rsidP="00CA2CBB">
            <w:pPr>
              <w:jc w:val="center"/>
              <w:rPr>
                <w:rFonts w:ascii="Arial" w:hAnsi="Arial" w:cs="Arial"/>
              </w:rPr>
            </w:pPr>
            <w:r>
              <w:rPr>
                <w:rFonts w:ascii="Arial" w:hAnsi="Arial" w:cs="Arial"/>
              </w:rPr>
              <w:t>Liczba rodziców objętych edukacją</w:t>
            </w:r>
          </w:p>
          <w:p w:rsidR="008F5658" w:rsidRDefault="008F5658" w:rsidP="00CA2CBB">
            <w:pPr>
              <w:jc w:val="center"/>
              <w:rPr>
                <w:rFonts w:ascii="Arial" w:hAnsi="Arial" w:cs="Arial"/>
              </w:rPr>
            </w:pPr>
          </w:p>
          <w:p w:rsidR="008F5658" w:rsidRPr="00CA2CBB" w:rsidRDefault="008F5658" w:rsidP="00CA2CBB">
            <w:pPr>
              <w:jc w:val="center"/>
              <w:rPr>
                <w:rFonts w:ascii="Arial" w:hAnsi="Arial" w:cs="Arial"/>
              </w:rPr>
            </w:pPr>
            <w:r>
              <w:rPr>
                <w:rFonts w:ascii="Arial" w:hAnsi="Arial" w:cs="Arial"/>
              </w:rPr>
              <w:t>Liczba miejsc lub form spędzania czasu wolnego</w:t>
            </w:r>
          </w:p>
        </w:tc>
        <w:tc>
          <w:tcPr>
            <w:tcW w:w="2624" w:type="dxa"/>
            <w:tcBorders>
              <w:top w:val="single" w:sz="4" w:space="0" w:color="auto"/>
              <w:bottom w:val="single" w:sz="4" w:space="0" w:color="auto"/>
            </w:tcBorders>
          </w:tcPr>
          <w:p w:rsidR="00CA2CBB" w:rsidRPr="00CA2CBB" w:rsidRDefault="008F5658" w:rsidP="00CA2CBB">
            <w:pPr>
              <w:jc w:val="center"/>
              <w:rPr>
                <w:rFonts w:ascii="Arial" w:hAnsi="Arial" w:cs="Arial"/>
              </w:rPr>
            </w:pPr>
            <w:r>
              <w:rPr>
                <w:rFonts w:ascii="Arial" w:hAnsi="Arial" w:cs="Arial"/>
              </w:rPr>
              <w:t>2017-2019</w:t>
            </w:r>
          </w:p>
        </w:tc>
      </w:tr>
      <w:tr w:rsidR="008F5658" w:rsidRPr="00CA2CBB" w:rsidTr="00CA2CBB">
        <w:trPr>
          <w:trHeight w:val="1210"/>
          <w:jc w:val="center"/>
        </w:trPr>
        <w:tc>
          <w:tcPr>
            <w:tcW w:w="2263" w:type="dxa"/>
          </w:tcPr>
          <w:p w:rsidR="008F5658" w:rsidRPr="008F5658" w:rsidRDefault="008F5658" w:rsidP="008F5658">
            <w:pPr>
              <w:pStyle w:val="Akapitzlist"/>
              <w:numPr>
                <w:ilvl w:val="0"/>
                <w:numId w:val="19"/>
              </w:numPr>
              <w:ind w:left="454"/>
              <w:rPr>
                <w:rFonts w:ascii="Arial" w:hAnsi="Arial" w:cs="Arial"/>
                <w:b/>
              </w:rPr>
            </w:pPr>
            <w:r w:rsidRPr="008F5658">
              <w:rPr>
                <w:rFonts w:ascii="Arial" w:hAnsi="Arial" w:cs="Arial"/>
                <w:b/>
              </w:rPr>
              <w:t>Zapobieganie zjawiskom dysfunkcji rodzin</w:t>
            </w:r>
          </w:p>
        </w:tc>
        <w:tc>
          <w:tcPr>
            <w:tcW w:w="4536" w:type="dxa"/>
            <w:tcBorders>
              <w:top w:val="single" w:sz="4" w:space="0" w:color="auto"/>
            </w:tcBorders>
          </w:tcPr>
          <w:p w:rsidR="008F5658" w:rsidRPr="008F5658" w:rsidRDefault="008F5658" w:rsidP="008F5658">
            <w:pPr>
              <w:spacing w:line="360" w:lineRule="auto"/>
              <w:ind w:left="97"/>
              <w:jc w:val="both"/>
              <w:rPr>
                <w:rFonts w:ascii="Arial" w:hAnsi="Arial" w:cs="Arial"/>
              </w:rPr>
            </w:pPr>
            <w:r w:rsidRPr="008F5658">
              <w:rPr>
                <w:rFonts w:ascii="Arial" w:hAnsi="Arial" w:cs="Arial"/>
              </w:rPr>
              <w:t>1)</w:t>
            </w:r>
            <w:r w:rsidRPr="008F5658">
              <w:rPr>
                <w:rFonts w:ascii="Arial" w:hAnsi="Arial" w:cs="Arial"/>
              </w:rPr>
              <w:tab/>
              <w:t>analizę ryzyka zachowań w rodzinach,</w:t>
            </w:r>
          </w:p>
          <w:p w:rsidR="008F5658" w:rsidRPr="008F5658" w:rsidRDefault="008F5658" w:rsidP="008F5658">
            <w:pPr>
              <w:spacing w:line="360" w:lineRule="auto"/>
              <w:ind w:left="97"/>
              <w:jc w:val="both"/>
              <w:rPr>
                <w:rFonts w:ascii="Arial" w:hAnsi="Arial" w:cs="Arial"/>
              </w:rPr>
            </w:pPr>
            <w:r w:rsidRPr="008F5658">
              <w:rPr>
                <w:rFonts w:ascii="Arial" w:hAnsi="Arial" w:cs="Arial"/>
              </w:rPr>
              <w:t>2)</w:t>
            </w:r>
            <w:r w:rsidRPr="008F5658">
              <w:rPr>
                <w:rFonts w:ascii="Arial" w:hAnsi="Arial" w:cs="Arial"/>
              </w:rPr>
              <w:tab/>
              <w:t>monitoring rodzin zagrożonych dysfunkcjami,</w:t>
            </w:r>
          </w:p>
          <w:p w:rsidR="008F5658" w:rsidRPr="008F5658" w:rsidRDefault="008F5658" w:rsidP="008F5658">
            <w:pPr>
              <w:spacing w:line="360" w:lineRule="auto"/>
              <w:ind w:left="97"/>
              <w:jc w:val="both"/>
              <w:rPr>
                <w:rFonts w:ascii="Arial" w:hAnsi="Arial" w:cs="Arial"/>
              </w:rPr>
            </w:pPr>
            <w:r w:rsidRPr="008F5658">
              <w:rPr>
                <w:rFonts w:ascii="Arial" w:hAnsi="Arial" w:cs="Arial"/>
              </w:rPr>
              <w:t>3)</w:t>
            </w:r>
            <w:r w:rsidRPr="008F5658">
              <w:rPr>
                <w:rFonts w:ascii="Arial" w:hAnsi="Arial" w:cs="Arial"/>
              </w:rPr>
              <w:tab/>
              <w:t>organizowanie szkoleń dla rodziców lub przyszłych rodziców,</w:t>
            </w:r>
          </w:p>
          <w:p w:rsidR="008F5658" w:rsidRDefault="008F5658" w:rsidP="00C77B48">
            <w:pPr>
              <w:spacing w:line="360" w:lineRule="auto"/>
              <w:ind w:left="97"/>
              <w:jc w:val="both"/>
              <w:rPr>
                <w:rFonts w:ascii="Arial" w:hAnsi="Arial" w:cs="Arial"/>
              </w:rPr>
            </w:pPr>
            <w:r w:rsidRPr="008F5658">
              <w:rPr>
                <w:rFonts w:ascii="Arial" w:hAnsi="Arial" w:cs="Arial"/>
              </w:rPr>
              <w:t>4)</w:t>
            </w:r>
            <w:r w:rsidRPr="008F5658">
              <w:rPr>
                <w:rFonts w:ascii="Arial" w:hAnsi="Arial" w:cs="Arial"/>
              </w:rPr>
              <w:tab/>
              <w:t>organizowanie specjalistycznych szkoleń dla osób zajmujących się bezpośrednio pomocą rodzinie</w:t>
            </w:r>
          </w:p>
        </w:tc>
        <w:tc>
          <w:tcPr>
            <w:tcW w:w="3119" w:type="dxa"/>
            <w:tcBorders>
              <w:top w:val="single" w:sz="4" w:space="0" w:color="auto"/>
            </w:tcBorders>
          </w:tcPr>
          <w:p w:rsidR="008F5658" w:rsidRDefault="00C77B48" w:rsidP="00C77B48">
            <w:pPr>
              <w:jc w:val="center"/>
              <w:rPr>
                <w:rFonts w:ascii="Arial" w:hAnsi="Arial" w:cs="Arial"/>
              </w:rPr>
            </w:pPr>
            <w:r>
              <w:rPr>
                <w:rFonts w:ascii="Arial" w:hAnsi="Arial" w:cs="Arial"/>
              </w:rPr>
              <w:t>Urząd Gminy, placówki oświatowe, Gminny Ośrodek Pomocy Społecznej, organizacje pozarządowe, osoby fizyczne</w:t>
            </w:r>
          </w:p>
        </w:tc>
        <w:tc>
          <w:tcPr>
            <w:tcW w:w="1770" w:type="dxa"/>
            <w:tcBorders>
              <w:top w:val="single" w:sz="4" w:space="0" w:color="auto"/>
            </w:tcBorders>
          </w:tcPr>
          <w:p w:rsidR="008F5658" w:rsidRDefault="00C77B48" w:rsidP="00CA2CBB">
            <w:pPr>
              <w:jc w:val="center"/>
              <w:rPr>
                <w:rFonts w:ascii="Arial" w:hAnsi="Arial" w:cs="Arial"/>
              </w:rPr>
            </w:pPr>
            <w:r>
              <w:rPr>
                <w:rFonts w:ascii="Arial" w:hAnsi="Arial" w:cs="Arial"/>
              </w:rPr>
              <w:t>Liczba rodzin objętych monitoringiem</w:t>
            </w:r>
          </w:p>
          <w:p w:rsidR="00C77B48" w:rsidRDefault="00C77B48" w:rsidP="00CA2CBB">
            <w:pPr>
              <w:jc w:val="center"/>
              <w:rPr>
                <w:rFonts w:ascii="Arial" w:hAnsi="Arial" w:cs="Arial"/>
              </w:rPr>
            </w:pPr>
          </w:p>
          <w:p w:rsidR="00C77B48" w:rsidRDefault="00C77B48" w:rsidP="00CA2CBB">
            <w:pPr>
              <w:jc w:val="center"/>
              <w:rPr>
                <w:rFonts w:ascii="Arial" w:hAnsi="Arial" w:cs="Arial"/>
              </w:rPr>
            </w:pPr>
            <w:r>
              <w:rPr>
                <w:rFonts w:ascii="Arial" w:hAnsi="Arial" w:cs="Arial"/>
              </w:rPr>
              <w:t>Liczba szkoleń</w:t>
            </w:r>
          </w:p>
          <w:p w:rsidR="00C77B48" w:rsidRDefault="00C77B48" w:rsidP="00CA2CBB">
            <w:pPr>
              <w:jc w:val="center"/>
              <w:rPr>
                <w:rFonts w:ascii="Arial" w:hAnsi="Arial" w:cs="Arial"/>
              </w:rPr>
            </w:pPr>
          </w:p>
          <w:p w:rsidR="00C77B48" w:rsidRDefault="00C77B48" w:rsidP="00CA2CBB">
            <w:pPr>
              <w:jc w:val="center"/>
              <w:rPr>
                <w:rFonts w:ascii="Arial" w:hAnsi="Arial" w:cs="Arial"/>
              </w:rPr>
            </w:pPr>
            <w:r>
              <w:rPr>
                <w:rFonts w:ascii="Arial" w:hAnsi="Arial" w:cs="Arial"/>
              </w:rPr>
              <w:t>Liczba osób biorących udział w szkoleniu</w:t>
            </w:r>
          </w:p>
        </w:tc>
        <w:tc>
          <w:tcPr>
            <w:tcW w:w="2624" w:type="dxa"/>
            <w:tcBorders>
              <w:top w:val="single" w:sz="4" w:space="0" w:color="auto"/>
            </w:tcBorders>
          </w:tcPr>
          <w:p w:rsidR="008F5658" w:rsidRDefault="00C77B48" w:rsidP="00CA2CBB">
            <w:pPr>
              <w:jc w:val="center"/>
              <w:rPr>
                <w:rFonts w:ascii="Arial" w:hAnsi="Arial" w:cs="Arial"/>
              </w:rPr>
            </w:pPr>
            <w:r>
              <w:rPr>
                <w:rFonts w:ascii="Arial" w:hAnsi="Arial" w:cs="Arial"/>
              </w:rPr>
              <w:t>2017-2019</w:t>
            </w:r>
          </w:p>
        </w:tc>
      </w:tr>
    </w:tbl>
    <w:p w:rsidR="00B34F3F" w:rsidRPr="00B34F3F" w:rsidRDefault="00B34F3F" w:rsidP="00B34F3F">
      <w:pPr>
        <w:rPr>
          <w:rFonts w:ascii="Arial" w:hAnsi="Arial" w:cs="Arial"/>
        </w:rPr>
      </w:pPr>
    </w:p>
    <w:p w:rsidR="00B34F3F" w:rsidRPr="00B34F3F" w:rsidRDefault="00B34F3F" w:rsidP="00B34F3F">
      <w:pPr>
        <w:rPr>
          <w:rFonts w:ascii="Arial" w:hAnsi="Arial" w:cs="Arial"/>
        </w:rPr>
      </w:pPr>
    </w:p>
    <w:p w:rsidR="00B34F3F" w:rsidRPr="00B34F3F" w:rsidRDefault="00B34F3F" w:rsidP="00B34F3F">
      <w:pPr>
        <w:spacing w:line="360" w:lineRule="auto"/>
        <w:ind w:firstLine="708"/>
        <w:jc w:val="both"/>
        <w:rPr>
          <w:rFonts w:ascii="Arial" w:eastAsia="Calibri" w:hAnsi="Arial" w:cs="Arial"/>
          <w:lang w:eastAsia="en-US" w:bidi="en-US"/>
        </w:rPr>
        <w:sectPr w:rsidR="00B34F3F" w:rsidRPr="00B34F3F" w:rsidSect="00AB77ED">
          <w:pgSz w:w="16838" w:h="11906" w:orient="landscape"/>
          <w:pgMar w:top="1418" w:right="1418" w:bottom="1418" w:left="1418" w:header="709" w:footer="709" w:gutter="0"/>
          <w:cols w:space="708"/>
          <w:docGrid w:linePitch="360"/>
        </w:sectPr>
      </w:pPr>
    </w:p>
    <w:p w:rsidR="00B34F3F" w:rsidRPr="00B34F3F" w:rsidRDefault="00B34F3F" w:rsidP="00C77B48">
      <w:pPr>
        <w:keepNext/>
        <w:numPr>
          <w:ilvl w:val="0"/>
          <w:numId w:val="3"/>
        </w:numPr>
        <w:spacing w:before="240" w:after="60"/>
        <w:outlineLvl w:val="0"/>
        <w:rPr>
          <w:rFonts w:ascii="Arial" w:eastAsia="Calibri" w:hAnsi="Arial" w:cs="Arial"/>
          <w:b/>
          <w:bCs/>
          <w:kern w:val="32"/>
          <w:sz w:val="28"/>
          <w:szCs w:val="32"/>
          <w:lang w:eastAsia="en-US" w:bidi="en-US"/>
        </w:rPr>
      </w:pPr>
      <w:bookmarkStart w:id="12" w:name="_Toc477096098"/>
      <w:bookmarkStart w:id="13" w:name="_Toc477119002"/>
      <w:r w:rsidRPr="00B34F3F">
        <w:rPr>
          <w:rFonts w:ascii="Arial" w:eastAsia="Calibri" w:hAnsi="Arial" w:cs="Arial"/>
          <w:b/>
          <w:bCs/>
          <w:kern w:val="32"/>
          <w:sz w:val="28"/>
          <w:szCs w:val="32"/>
          <w:lang w:eastAsia="en-US" w:bidi="en-US"/>
        </w:rPr>
        <w:t>MONITORING I EWALUACJA, RAMY FINANSOWE</w:t>
      </w:r>
      <w:bookmarkEnd w:id="12"/>
      <w:bookmarkEnd w:id="13"/>
    </w:p>
    <w:p w:rsidR="00B34F3F" w:rsidRPr="00B34F3F" w:rsidRDefault="00B34F3F" w:rsidP="00B34F3F">
      <w:pPr>
        <w:spacing w:line="360" w:lineRule="auto"/>
        <w:ind w:firstLine="708"/>
        <w:jc w:val="both"/>
        <w:rPr>
          <w:rFonts w:ascii="Arial" w:eastAsia="Calibri" w:hAnsi="Arial" w:cs="Arial"/>
          <w:lang w:eastAsia="en-US" w:bidi="en-US"/>
        </w:rPr>
      </w:pPr>
      <w:r w:rsidRPr="00B34F3F">
        <w:rPr>
          <w:rFonts w:ascii="Arial" w:eastAsia="Calibri" w:hAnsi="Arial" w:cs="Arial"/>
          <w:lang w:eastAsia="en-US" w:bidi="en-US"/>
        </w:rPr>
        <w:t xml:space="preserve">Monitoring Programu na lata 2017- 2019 możemy podzielić na wskaźnikowy </w:t>
      </w:r>
      <w:r w:rsidRPr="00B34F3F">
        <w:rPr>
          <w:rFonts w:ascii="Arial" w:eastAsia="Calibri" w:hAnsi="Arial" w:cs="Arial"/>
          <w:lang w:eastAsia="en-US" w:bidi="en-US"/>
        </w:rPr>
        <w:br/>
        <w:t xml:space="preserve">i społeczny. Monitoring wskaźnikowy odnosić się będzie do uzyskanych osiągnięć przez poszczególne podmioty wdrażające zadania dot. realizacji opisywanego dokumentu. Drugi rodzaj monitoringu osiągnięty zostanie na podstawie wyników opinii społecznej. Warto zauważyć, iż poziom realizacji celów strategicznych </w:t>
      </w:r>
      <w:r w:rsidRPr="00B34F3F">
        <w:rPr>
          <w:rFonts w:ascii="Arial" w:eastAsia="Calibri" w:hAnsi="Arial" w:cs="Arial"/>
          <w:lang w:eastAsia="en-US" w:bidi="en-US"/>
        </w:rPr>
        <w:br/>
        <w:t>i operacyjnych będzie zmierzony w ostatnim roku realizacji Programu, czyli w 2019 roku.</w:t>
      </w:r>
    </w:p>
    <w:p w:rsidR="00B34F3F" w:rsidRPr="00B34F3F" w:rsidRDefault="00B34F3F" w:rsidP="00B34F3F">
      <w:pPr>
        <w:spacing w:line="360" w:lineRule="auto"/>
        <w:ind w:firstLine="567"/>
        <w:jc w:val="both"/>
        <w:rPr>
          <w:rFonts w:ascii="Arial" w:eastAsia="Calibri" w:hAnsi="Arial" w:cs="Arial"/>
          <w:lang w:eastAsia="en-US" w:bidi="en-US"/>
        </w:rPr>
      </w:pPr>
      <w:r w:rsidRPr="00B34F3F">
        <w:rPr>
          <w:rFonts w:ascii="Arial" w:eastAsia="Calibri" w:hAnsi="Arial" w:cs="Arial"/>
          <w:lang w:eastAsia="en-US" w:bidi="en-US"/>
        </w:rPr>
        <w:t xml:space="preserve">Podstawowymi instrumentami sprawowania monitoringu są sprawozdania </w:t>
      </w:r>
      <w:r w:rsidR="00C77B48">
        <w:rPr>
          <w:rFonts w:ascii="Arial" w:eastAsia="Calibri" w:hAnsi="Arial" w:cs="Arial"/>
          <w:lang w:eastAsia="en-US" w:bidi="en-US"/>
        </w:rPr>
        <w:br/>
      </w:r>
      <w:bookmarkStart w:id="14" w:name="_GoBack"/>
      <w:bookmarkEnd w:id="14"/>
      <w:r w:rsidRPr="00B34F3F">
        <w:rPr>
          <w:rFonts w:ascii="Arial" w:eastAsia="Calibri" w:hAnsi="Arial" w:cs="Arial"/>
          <w:lang w:eastAsia="en-US" w:bidi="en-US"/>
        </w:rPr>
        <w:t>z realizacji Programu, natomiast celem przeprowadzania badań poszczególnych działań jest zapewnienie dokonania podstawowych założeń dokumentu.</w:t>
      </w:r>
    </w:p>
    <w:p w:rsidR="00B34F3F" w:rsidRPr="00B34F3F" w:rsidRDefault="00B34F3F" w:rsidP="00B34F3F">
      <w:pPr>
        <w:spacing w:line="360" w:lineRule="auto"/>
        <w:ind w:firstLine="708"/>
        <w:jc w:val="both"/>
        <w:rPr>
          <w:rFonts w:ascii="Arial" w:eastAsia="Calibri" w:hAnsi="Arial" w:cs="Arial"/>
          <w:lang w:eastAsia="en-US" w:bidi="en-US"/>
        </w:rPr>
      </w:pPr>
      <w:r w:rsidRPr="00B34F3F">
        <w:rPr>
          <w:rFonts w:ascii="Arial" w:eastAsia="Calibri" w:hAnsi="Arial" w:cs="Arial"/>
          <w:lang w:eastAsia="en-US" w:bidi="en-US"/>
        </w:rPr>
        <w:t>Sprawozdania z realizacji Programu będzie dokonywany przez Zespół Koordynująco-Monitorujący. Zespół będzie powołany przez Wójta Gminy Lipno. Do 31 marca danego roku kierownik Gminnego Ośrodka Pomocy Społecznej, w ramach składanego na potrzeby Rady Gminy Lipno sprawozdania z działalności Ośrodka, przekaże także sprawozdanie z realizacji Programu.</w:t>
      </w:r>
    </w:p>
    <w:p w:rsidR="00B34F3F" w:rsidRPr="00B34F3F" w:rsidRDefault="00B34F3F" w:rsidP="00B34F3F">
      <w:pPr>
        <w:spacing w:line="360" w:lineRule="auto"/>
        <w:ind w:firstLine="708"/>
        <w:jc w:val="both"/>
        <w:rPr>
          <w:rFonts w:ascii="Arial" w:eastAsia="Calibri" w:hAnsi="Arial" w:cs="Arial"/>
          <w:lang w:eastAsia="en-US" w:bidi="en-US"/>
        </w:rPr>
      </w:pPr>
      <w:r w:rsidRPr="00B34F3F">
        <w:rPr>
          <w:rFonts w:ascii="Arial" w:eastAsia="Calibri" w:hAnsi="Arial" w:cs="Arial"/>
          <w:lang w:eastAsia="en-US" w:bidi="en-US"/>
        </w:rPr>
        <w:t>Ewaluacja to spojrzenie na realizację Programu z punktu widzenia osiągnięcia rezultatów, wpływów i potrzeb, które miały być osiągnięte. Ocena stopnia realizacji Programu będzie dokonywana wraz ze sprawozdaniem z działalności Ośrodka, tj. do 31 marca danego roku. Ocena końcowa nastąpi w grudniu 2019 r. Ocena dokonana będzie przez Zespół koordynująco-monitorujący.</w:t>
      </w:r>
    </w:p>
    <w:p w:rsidR="00B34F3F" w:rsidRPr="00B34F3F" w:rsidRDefault="00B34F3F" w:rsidP="00B34F3F">
      <w:pPr>
        <w:spacing w:line="360" w:lineRule="auto"/>
        <w:ind w:firstLine="708"/>
        <w:jc w:val="both"/>
        <w:rPr>
          <w:rFonts w:ascii="Arial" w:eastAsia="Calibri" w:hAnsi="Arial" w:cs="Arial"/>
          <w:lang w:eastAsia="en-US" w:bidi="en-US"/>
        </w:rPr>
      </w:pPr>
      <w:r w:rsidRPr="00B34F3F">
        <w:rPr>
          <w:rFonts w:ascii="Arial" w:eastAsia="Calibri" w:hAnsi="Arial" w:cs="Arial"/>
          <w:lang w:eastAsia="en-US" w:bidi="en-US"/>
        </w:rPr>
        <w:t>Z uwagi na fakt, iż Program obejmuje swoim zasięgiem obszar całej Gminy Lipno do realizacji jego założeń niezbędna jest współpraca wszystkich instytucji działających na terenie samorządu gminnego. Do podstawowych źródeł finansowania realizacji działań z opisywanego zakresu zaliczamy dochody o charakterze publicznym oraz prywatnym.</w:t>
      </w:r>
    </w:p>
    <w:p w:rsidR="00B34F3F" w:rsidRPr="00B34F3F" w:rsidRDefault="00B34F3F" w:rsidP="00B34F3F">
      <w:pPr>
        <w:spacing w:line="360" w:lineRule="auto"/>
        <w:ind w:firstLine="708"/>
        <w:jc w:val="both"/>
        <w:rPr>
          <w:rFonts w:ascii="Arial" w:hAnsi="Arial" w:cs="Arial"/>
        </w:rPr>
      </w:pPr>
      <w:r w:rsidRPr="00B34F3F">
        <w:rPr>
          <w:rFonts w:ascii="Arial" w:eastAsia="Calibri" w:hAnsi="Arial" w:cs="Arial"/>
          <w:lang w:eastAsia="en-US" w:bidi="en-US"/>
        </w:rPr>
        <w:t>Zadania własne gminny, które związane są z realizacją Programu w dużej mierze finansowane będą z budżetu gminy. W opisywanej kwestii duży udział mają ponadto organizację pozarządowe, instytucje rządowe oraz środki unijne.</w:t>
      </w:r>
    </w:p>
    <w:p w:rsidR="00B34F3F" w:rsidRPr="00B34F3F" w:rsidRDefault="00B34F3F" w:rsidP="00B34F3F">
      <w:pPr>
        <w:spacing w:line="360" w:lineRule="auto"/>
        <w:jc w:val="both"/>
        <w:rPr>
          <w:rFonts w:ascii="Arial" w:hAnsi="Arial" w:cs="Arial"/>
        </w:rPr>
      </w:pPr>
    </w:p>
    <w:p w:rsidR="00B34F3F" w:rsidRDefault="00B34F3F" w:rsidP="00B34F3F">
      <w:pPr>
        <w:rPr>
          <w:rFonts w:ascii="Arial" w:hAnsi="Arial" w:cs="Arial"/>
        </w:rPr>
      </w:pPr>
    </w:p>
    <w:p w:rsidR="00B34F3F" w:rsidRPr="009F3AD7" w:rsidRDefault="00B34F3F" w:rsidP="00B34F3F">
      <w:pPr>
        <w:rPr>
          <w:rFonts w:ascii="Arial" w:hAnsi="Arial" w:cs="Arial"/>
        </w:rPr>
      </w:pPr>
    </w:p>
    <w:p w:rsidR="00127C50" w:rsidRDefault="00127C50" w:rsidP="00127C50"/>
    <w:p w:rsidR="0061415B" w:rsidRDefault="0061415B"/>
    <w:sectPr w:rsidR="0061415B" w:rsidSect="00621FF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990" w:rsidRDefault="00153990" w:rsidP="00621FF3">
      <w:r>
        <w:separator/>
      </w:r>
    </w:p>
  </w:endnote>
  <w:endnote w:type="continuationSeparator" w:id="0">
    <w:p w:rsidR="00153990" w:rsidRDefault="00153990" w:rsidP="00621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12" w:rsidRDefault="00621FF3">
    <w:pPr>
      <w:pStyle w:val="Stopka"/>
      <w:jc w:val="right"/>
    </w:pPr>
    <w:r>
      <w:fldChar w:fldCharType="begin"/>
    </w:r>
    <w:r w:rsidR="00C77B48">
      <w:instrText>PAGE   \* MERGEFORMAT</w:instrText>
    </w:r>
    <w:r>
      <w:fldChar w:fldCharType="separate"/>
    </w:r>
    <w:r w:rsidR="00153990">
      <w:rPr>
        <w:noProof/>
      </w:rPr>
      <w:t>1</w:t>
    </w:r>
    <w:r>
      <w:fldChar w:fldCharType="end"/>
    </w:r>
  </w:p>
  <w:p w:rsidR="00DC06F7" w:rsidRPr="009F3AD7" w:rsidRDefault="00153990" w:rsidP="0074189F">
    <w:pPr>
      <w:spacing w:line="360" w:lineRule="auto"/>
      <w:jc w:val="center"/>
      <w:rPr>
        <w:rFonts w:ascii="Arial" w:hAnsi="Arial" w:cs="Arial"/>
        <w:b/>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990" w:rsidRDefault="00153990" w:rsidP="00621FF3">
      <w:r>
        <w:separator/>
      </w:r>
    </w:p>
  </w:footnote>
  <w:footnote w:type="continuationSeparator" w:id="0">
    <w:p w:rsidR="00153990" w:rsidRDefault="00153990" w:rsidP="00621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2D3"/>
    <w:multiLevelType w:val="hybridMultilevel"/>
    <w:tmpl w:val="FA007C8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C9842AE"/>
    <w:multiLevelType w:val="hybridMultilevel"/>
    <w:tmpl w:val="86E464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64168A0"/>
    <w:multiLevelType w:val="hybridMultilevel"/>
    <w:tmpl w:val="8C1EF4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8E714D2"/>
    <w:multiLevelType w:val="hybridMultilevel"/>
    <w:tmpl w:val="8C1EF4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37041D0"/>
    <w:multiLevelType w:val="hybridMultilevel"/>
    <w:tmpl w:val="2690B244"/>
    <w:lvl w:ilvl="0" w:tplc="3E1AEA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D57DAE"/>
    <w:multiLevelType w:val="hybridMultilevel"/>
    <w:tmpl w:val="BFA80A5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6F54301"/>
    <w:multiLevelType w:val="hybridMultilevel"/>
    <w:tmpl w:val="96ACBB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CF534E"/>
    <w:multiLevelType w:val="hybridMultilevel"/>
    <w:tmpl w:val="FA007C8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4EF768C"/>
    <w:multiLevelType w:val="hybridMultilevel"/>
    <w:tmpl w:val="8B9E8E06"/>
    <w:lvl w:ilvl="0" w:tplc="568819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956552"/>
    <w:multiLevelType w:val="hybridMultilevel"/>
    <w:tmpl w:val="3C9E0A5E"/>
    <w:lvl w:ilvl="0" w:tplc="3A9A766A">
      <w:start w:val="2"/>
      <w:numFmt w:val="upperRoman"/>
      <w:lvlText w:val="%1."/>
      <w:lvlJc w:val="left"/>
      <w:pPr>
        <w:ind w:left="1080" w:hanging="720"/>
      </w:pPr>
      <w:rPr>
        <w:rFonts w:hint="default"/>
        <w:b/>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317902"/>
    <w:multiLevelType w:val="hybridMultilevel"/>
    <w:tmpl w:val="8C1EF4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EDA4910"/>
    <w:multiLevelType w:val="hybridMultilevel"/>
    <w:tmpl w:val="FA007C8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0D07F8B"/>
    <w:multiLevelType w:val="hybridMultilevel"/>
    <w:tmpl w:val="5C2C7CFC"/>
    <w:lvl w:ilvl="0" w:tplc="72E2DE0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C086A38"/>
    <w:multiLevelType w:val="hybridMultilevel"/>
    <w:tmpl w:val="BFA80A5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5885EE1"/>
    <w:multiLevelType w:val="hybridMultilevel"/>
    <w:tmpl w:val="ACB67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93023CB"/>
    <w:multiLevelType w:val="hybridMultilevel"/>
    <w:tmpl w:val="ECFAD7FA"/>
    <w:lvl w:ilvl="0" w:tplc="759668D6">
      <w:start w:val="1"/>
      <w:numFmt w:val="upperRoman"/>
      <w:lvlText w:val="%1."/>
      <w:lvlJc w:val="left"/>
      <w:pPr>
        <w:ind w:left="1080" w:hanging="720"/>
      </w:pPr>
      <w:rPr>
        <w:rFonts w:hint="default"/>
      </w:rPr>
    </w:lvl>
    <w:lvl w:ilvl="1" w:tplc="0EDA30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0B22A7"/>
    <w:multiLevelType w:val="hybridMultilevel"/>
    <w:tmpl w:val="BFA80A5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25A4811"/>
    <w:multiLevelType w:val="hybridMultilevel"/>
    <w:tmpl w:val="837E192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DE50F33"/>
    <w:multiLevelType w:val="hybridMultilevel"/>
    <w:tmpl w:val="E4AA1138"/>
    <w:lvl w:ilvl="0" w:tplc="14ECFB36">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8"/>
  </w:num>
  <w:num w:numId="4">
    <w:abstractNumId w:val="17"/>
  </w:num>
  <w:num w:numId="5">
    <w:abstractNumId w:val="11"/>
  </w:num>
  <w:num w:numId="6">
    <w:abstractNumId w:val="16"/>
  </w:num>
  <w:num w:numId="7">
    <w:abstractNumId w:val="2"/>
  </w:num>
  <w:num w:numId="8">
    <w:abstractNumId w:val="18"/>
  </w:num>
  <w:num w:numId="9">
    <w:abstractNumId w:val="1"/>
  </w:num>
  <w:num w:numId="10">
    <w:abstractNumId w:val="12"/>
  </w:num>
  <w:num w:numId="11">
    <w:abstractNumId w:val="9"/>
  </w:num>
  <w:num w:numId="12">
    <w:abstractNumId w:val="4"/>
  </w:num>
  <w:num w:numId="13">
    <w:abstractNumId w:val="0"/>
  </w:num>
  <w:num w:numId="14">
    <w:abstractNumId w:val="7"/>
  </w:num>
  <w:num w:numId="15">
    <w:abstractNumId w:val="5"/>
  </w:num>
  <w:num w:numId="16">
    <w:abstractNumId w:val="13"/>
  </w:num>
  <w:num w:numId="17">
    <w:abstractNumId w:val="10"/>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127C50"/>
    <w:rsid w:val="000C4EF9"/>
    <w:rsid w:val="00127C50"/>
    <w:rsid w:val="00153990"/>
    <w:rsid w:val="00284182"/>
    <w:rsid w:val="004B4A35"/>
    <w:rsid w:val="0061415B"/>
    <w:rsid w:val="00621FF3"/>
    <w:rsid w:val="008F5658"/>
    <w:rsid w:val="00992DEC"/>
    <w:rsid w:val="00B34F3F"/>
    <w:rsid w:val="00C172AB"/>
    <w:rsid w:val="00C77B48"/>
    <w:rsid w:val="00CA2CBB"/>
    <w:rsid w:val="00DB7D46"/>
    <w:rsid w:val="00F942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565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34F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4F3F"/>
    <w:rPr>
      <w:color w:val="0563C1" w:themeColor="hyperlink"/>
      <w:u w:val="single"/>
    </w:rPr>
  </w:style>
  <w:style w:type="character" w:customStyle="1" w:styleId="Nagwek1Znak">
    <w:name w:val="Nagłówek 1 Znak"/>
    <w:basedOn w:val="Domylnaczcionkaakapitu"/>
    <w:link w:val="Nagwek1"/>
    <w:uiPriority w:val="9"/>
    <w:rsid w:val="00B34F3F"/>
    <w:rPr>
      <w:rFonts w:asciiTheme="majorHAnsi" w:eastAsiaTheme="majorEastAsia" w:hAnsiTheme="majorHAnsi" w:cstheme="majorBidi"/>
      <w:color w:val="2E74B5" w:themeColor="accent1" w:themeShade="BF"/>
      <w:sz w:val="32"/>
      <w:szCs w:val="32"/>
      <w:lang w:eastAsia="pl-PL"/>
    </w:rPr>
  </w:style>
  <w:style w:type="paragraph" w:styleId="Stopka">
    <w:name w:val="footer"/>
    <w:basedOn w:val="Normalny"/>
    <w:link w:val="StopkaZnak"/>
    <w:uiPriority w:val="99"/>
    <w:rsid w:val="00B34F3F"/>
    <w:pPr>
      <w:tabs>
        <w:tab w:val="center" w:pos="4536"/>
        <w:tab w:val="right" w:pos="9072"/>
      </w:tabs>
    </w:pPr>
  </w:style>
  <w:style w:type="character" w:customStyle="1" w:styleId="StopkaZnak">
    <w:name w:val="Stopka Znak"/>
    <w:basedOn w:val="Domylnaczcionkaakapitu"/>
    <w:link w:val="Stopka"/>
    <w:uiPriority w:val="99"/>
    <w:rsid w:val="00B34F3F"/>
    <w:rPr>
      <w:rFonts w:ascii="Times New Roman" w:eastAsia="Times New Roman" w:hAnsi="Times New Roman" w:cs="Times New Roman"/>
      <w:sz w:val="24"/>
      <w:szCs w:val="24"/>
      <w:lang w:eastAsia="pl-PL"/>
    </w:rPr>
  </w:style>
  <w:style w:type="table" w:styleId="Tabela-Siatka">
    <w:name w:val="Table Grid"/>
    <w:basedOn w:val="Standardowy"/>
    <w:uiPriority w:val="59"/>
    <w:rsid w:val="00CA2CB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F5658"/>
    <w:pPr>
      <w:ind w:left="720"/>
      <w:contextualSpacing/>
    </w:pPr>
  </w:style>
  <w:style w:type="paragraph" w:styleId="Nagwekspisutreci">
    <w:name w:val="TOC Heading"/>
    <w:basedOn w:val="Nagwek1"/>
    <w:next w:val="Normalny"/>
    <w:uiPriority w:val="39"/>
    <w:unhideWhenUsed/>
    <w:qFormat/>
    <w:rsid w:val="00C77B48"/>
    <w:pPr>
      <w:spacing w:line="259" w:lineRule="auto"/>
      <w:outlineLvl w:val="9"/>
    </w:pPr>
  </w:style>
  <w:style w:type="paragraph" w:styleId="Spistreci1">
    <w:name w:val="toc 1"/>
    <w:basedOn w:val="Normalny"/>
    <w:next w:val="Normalny"/>
    <w:autoRedefine/>
    <w:uiPriority w:val="39"/>
    <w:unhideWhenUsed/>
    <w:rsid w:val="00C77B48"/>
    <w:pPr>
      <w:spacing w:after="100"/>
    </w:pPr>
  </w:style>
  <w:style w:type="paragraph" w:styleId="Tekstdymka">
    <w:name w:val="Balloon Text"/>
    <w:basedOn w:val="Normalny"/>
    <w:link w:val="TekstdymkaZnak"/>
    <w:uiPriority w:val="99"/>
    <w:semiHidden/>
    <w:unhideWhenUsed/>
    <w:rsid w:val="00992DEC"/>
    <w:rPr>
      <w:rFonts w:ascii="Tahoma" w:hAnsi="Tahoma" w:cs="Tahoma"/>
      <w:sz w:val="16"/>
      <w:szCs w:val="16"/>
    </w:rPr>
  </w:style>
  <w:style w:type="character" w:customStyle="1" w:styleId="TekstdymkaZnak">
    <w:name w:val="Tekst dymka Znak"/>
    <w:basedOn w:val="Domylnaczcionkaakapitu"/>
    <w:link w:val="Tekstdymka"/>
    <w:uiPriority w:val="99"/>
    <w:semiHidden/>
    <w:rsid w:val="00992DEC"/>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FE01-39C5-429B-AAFD-BA615F66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1465</Words>
  <Characters>8795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Jasiak</dc:creator>
  <cp:keywords/>
  <dc:description/>
  <cp:lastModifiedBy>Irena Biegańska</cp:lastModifiedBy>
  <cp:revision>3</cp:revision>
  <dcterms:created xsi:type="dcterms:W3CDTF">2017-03-12T18:56:00Z</dcterms:created>
  <dcterms:modified xsi:type="dcterms:W3CDTF">2017-03-31T09:30:00Z</dcterms:modified>
</cp:coreProperties>
</file>